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3B7B5" w14:textId="77777777" w:rsidR="00467307" w:rsidRPr="00F94FCC" w:rsidRDefault="00467307" w:rsidP="00FF0BB4">
      <w:pPr>
        <w:pStyle w:val="Heading1"/>
        <w:tabs>
          <w:tab w:val="left" w:pos="567"/>
        </w:tabs>
        <w:rPr>
          <w:rFonts w:ascii="Times New Roman" w:hAnsi="Times New Roman" w:cs="Times New Roman"/>
          <w:sz w:val="22"/>
          <w:szCs w:val="22"/>
        </w:rPr>
      </w:pPr>
      <w:r w:rsidRPr="00F94FCC">
        <w:rPr>
          <w:rFonts w:ascii="Times New Roman" w:hAnsi="Times New Roman" w:cs="Times New Roman"/>
          <w:sz w:val="22"/>
          <w:szCs w:val="22"/>
        </w:rPr>
        <w:tab/>
      </w:r>
    </w:p>
    <w:p w14:paraId="37AB84B4" w14:textId="64C1D98B" w:rsidR="001F469C" w:rsidRPr="00F94FCC" w:rsidRDefault="001F469C" w:rsidP="001F469C">
      <w:pPr>
        <w:jc w:val="center"/>
        <w:rPr>
          <w:b/>
          <w:bCs/>
          <w:color w:val="000000"/>
        </w:rPr>
      </w:pPr>
      <w:r w:rsidRPr="00F94FCC">
        <w:rPr>
          <w:b/>
          <w:bCs/>
          <w:color w:val="000000"/>
        </w:rPr>
        <w:t xml:space="preserve">TÖÖVÕTULEPING </w:t>
      </w:r>
      <w:r w:rsidR="000F136F" w:rsidRPr="00F94FCC">
        <w:rPr>
          <w:b/>
          <w:bCs/>
          <w:color w:val="000000"/>
        </w:rPr>
        <w:t xml:space="preserve">nr </w:t>
      </w:r>
    </w:p>
    <w:p w14:paraId="4A0EC116" w14:textId="77777777" w:rsidR="00BD39DF" w:rsidRPr="00F94FCC" w:rsidRDefault="00BD39DF" w:rsidP="001F469C">
      <w:pPr>
        <w:jc w:val="center"/>
        <w:rPr>
          <w:b/>
          <w:bCs/>
          <w:color w:val="000000"/>
        </w:rPr>
      </w:pPr>
    </w:p>
    <w:p w14:paraId="33123EB6" w14:textId="31222244" w:rsidR="00BD39DF" w:rsidRPr="00F94FCC" w:rsidRDefault="00EC613E" w:rsidP="00BD39DF">
      <w:pPr>
        <w:jc w:val="right"/>
        <w:rPr>
          <w:bCs/>
          <w:color w:val="000000"/>
        </w:rPr>
      </w:pPr>
      <w:r w:rsidRPr="00F94FCC">
        <w:rPr>
          <w:bCs/>
          <w:color w:val="000000"/>
        </w:rPr>
        <w:t>.....</w:t>
      </w:r>
      <w:r w:rsidR="00BD39DF" w:rsidRPr="00F94FCC">
        <w:rPr>
          <w:bCs/>
          <w:color w:val="000000"/>
        </w:rPr>
        <w:t>.</w:t>
      </w:r>
      <w:r w:rsidR="00BD5445" w:rsidRPr="00F94FCC">
        <w:rPr>
          <w:bCs/>
          <w:color w:val="000000"/>
        </w:rPr>
        <w:t>202</w:t>
      </w:r>
      <w:r w:rsidRPr="00F94FCC">
        <w:rPr>
          <w:bCs/>
          <w:color w:val="000000"/>
        </w:rPr>
        <w:t>5</w:t>
      </w:r>
    </w:p>
    <w:p w14:paraId="5DFC9E2A" w14:textId="77777777" w:rsidR="001F469C" w:rsidRPr="00F94FCC" w:rsidRDefault="001F469C" w:rsidP="001F469C">
      <w:pPr>
        <w:jc w:val="center"/>
        <w:rPr>
          <w:bCs/>
          <w:color w:val="000000"/>
        </w:rPr>
      </w:pPr>
    </w:p>
    <w:p w14:paraId="3F4C8720" w14:textId="77777777" w:rsidR="001F469C" w:rsidRPr="00F94FCC" w:rsidRDefault="001F469C" w:rsidP="001F469C">
      <w:pPr>
        <w:tabs>
          <w:tab w:val="left" w:pos="426"/>
        </w:tabs>
        <w:jc w:val="both"/>
        <w:rPr>
          <w:b/>
          <w:bCs/>
          <w:color w:val="000000"/>
        </w:rPr>
      </w:pPr>
    </w:p>
    <w:p w14:paraId="75E8B69B" w14:textId="736491DC" w:rsidR="001F469C" w:rsidRPr="00F94FCC" w:rsidRDefault="009976EA" w:rsidP="001F469C">
      <w:pPr>
        <w:tabs>
          <w:tab w:val="left" w:pos="426"/>
        </w:tabs>
        <w:jc w:val="both"/>
        <w:rPr>
          <w:bCs/>
          <w:color w:val="000000"/>
        </w:rPr>
      </w:pPr>
      <w:r w:rsidRPr="00F94FCC">
        <w:rPr>
          <w:b/>
        </w:rPr>
        <w:t>Vändra</w:t>
      </w:r>
      <w:r w:rsidR="007D7A84" w:rsidRPr="00F94FCC">
        <w:rPr>
          <w:b/>
        </w:rPr>
        <w:t xml:space="preserve"> Lasteaed</w:t>
      </w:r>
      <w:r w:rsidR="001F469C" w:rsidRPr="00F94FCC">
        <w:t xml:space="preserve"> </w:t>
      </w:r>
      <w:r w:rsidR="001F469C" w:rsidRPr="00F94FCC">
        <w:rPr>
          <w:color w:val="000000"/>
        </w:rPr>
        <w:t xml:space="preserve">(edaspidi </w:t>
      </w:r>
      <w:r w:rsidR="001F469C" w:rsidRPr="00F94FCC">
        <w:rPr>
          <w:i/>
          <w:color w:val="000000"/>
        </w:rPr>
        <w:t>Tellija</w:t>
      </w:r>
      <w:r w:rsidR="001F469C" w:rsidRPr="00F94FCC">
        <w:rPr>
          <w:color w:val="000000"/>
        </w:rPr>
        <w:t>)</w:t>
      </w:r>
      <w:r w:rsidR="001F469C" w:rsidRPr="00F94FCC">
        <w:rPr>
          <w:bCs/>
          <w:color w:val="000000"/>
        </w:rPr>
        <w:t xml:space="preserve">, </w:t>
      </w:r>
      <w:r w:rsidR="00AF67B9" w:rsidRPr="00F94FCC">
        <w:rPr>
          <w:bCs/>
          <w:color w:val="000000"/>
        </w:rPr>
        <w:t xml:space="preserve">registrikood </w:t>
      </w:r>
      <w:r w:rsidRPr="00F94FCC">
        <w:rPr>
          <w:bCs/>
          <w:color w:val="000000"/>
        </w:rPr>
        <w:t>75037432</w:t>
      </w:r>
      <w:r w:rsidR="00AF67B9" w:rsidRPr="00F94FCC">
        <w:rPr>
          <w:bCs/>
          <w:color w:val="000000"/>
        </w:rPr>
        <w:t xml:space="preserve">, asukoht </w:t>
      </w:r>
      <w:r w:rsidRPr="00F94FCC">
        <w:rPr>
          <w:bCs/>
          <w:color w:val="000000"/>
        </w:rPr>
        <w:t>Spordi 5</w:t>
      </w:r>
      <w:r w:rsidR="00AF67B9" w:rsidRPr="00F94FCC">
        <w:rPr>
          <w:bCs/>
          <w:color w:val="000000"/>
        </w:rPr>
        <w:t xml:space="preserve">, </w:t>
      </w:r>
      <w:r w:rsidRPr="00F94FCC">
        <w:rPr>
          <w:bCs/>
          <w:color w:val="000000"/>
        </w:rPr>
        <w:t>Vändra alev</w:t>
      </w:r>
      <w:r w:rsidR="00AF67B9" w:rsidRPr="00F94FCC">
        <w:rPr>
          <w:bCs/>
          <w:color w:val="000000"/>
        </w:rPr>
        <w:t xml:space="preserve">, </w:t>
      </w:r>
      <w:r w:rsidRPr="00F94FCC">
        <w:rPr>
          <w:bCs/>
          <w:color w:val="000000"/>
        </w:rPr>
        <w:t>Põhja-Pärnumaa</w:t>
      </w:r>
      <w:r w:rsidR="00B25F3F" w:rsidRPr="00F94FCC">
        <w:rPr>
          <w:bCs/>
          <w:color w:val="000000"/>
        </w:rPr>
        <w:t xml:space="preserve"> vald, </w:t>
      </w:r>
      <w:r w:rsidRPr="00F94FCC">
        <w:rPr>
          <w:bCs/>
          <w:color w:val="000000"/>
        </w:rPr>
        <w:t>Pärnumaa</w:t>
      </w:r>
      <w:r w:rsidR="00AF67B9" w:rsidRPr="00F94FCC">
        <w:rPr>
          <w:bCs/>
          <w:color w:val="000000"/>
        </w:rPr>
        <w:t xml:space="preserve">, </w:t>
      </w:r>
      <w:r w:rsidR="00B25F3F" w:rsidRPr="00F94FCC">
        <w:rPr>
          <w:bCs/>
          <w:color w:val="000000"/>
        </w:rPr>
        <w:t>keda esindab lasteaia põhimääruse alusel direktor</w:t>
      </w:r>
      <w:r w:rsidRPr="00F94FCC">
        <w:rPr>
          <w:bCs/>
          <w:color w:val="000000"/>
        </w:rPr>
        <w:t xml:space="preserve"> Angela Lõhmus</w:t>
      </w:r>
      <w:r w:rsidR="00B25F3F" w:rsidRPr="00F94FCC">
        <w:rPr>
          <w:bCs/>
          <w:color w:val="000000"/>
        </w:rPr>
        <w:t xml:space="preserve"> </w:t>
      </w:r>
    </w:p>
    <w:p w14:paraId="7BB24C4B" w14:textId="77777777" w:rsidR="001F469C" w:rsidRPr="00F94FCC" w:rsidRDefault="00A41DB4" w:rsidP="001F469C">
      <w:pPr>
        <w:tabs>
          <w:tab w:val="left" w:pos="426"/>
        </w:tabs>
        <w:jc w:val="both"/>
        <w:rPr>
          <w:color w:val="000000"/>
        </w:rPr>
      </w:pPr>
      <w:r w:rsidRPr="00F94FCC">
        <w:rPr>
          <w:bCs/>
          <w:color w:val="000000"/>
        </w:rPr>
        <w:t>ja</w:t>
      </w:r>
    </w:p>
    <w:p w14:paraId="0225E059" w14:textId="00E3A54C" w:rsidR="001F469C" w:rsidRPr="00F94FCC" w:rsidRDefault="00EC613E" w:rsidP="001F469C">
      <w:pPr>
        <w:tabs>
          <w:tab w:val="left" w:pos="426"/>
        </w:tabs>
        <w:jc w:val="both"/>
        <w:rPr>
          <w:color w:val="000000"/>
        </w:rPr>
      </w:pPr>
      <w:r w:rsidRPr="00F94FCC">
        <w:rPr>
          <w:b/>
        </w:rPr>
        <w:t>......</w:t>
      </w:r>
      <w:r w:rsidR="00007476" w:rsidRPr="00F94FCC">
        <w:rPr>
          <w:b/>
        </w:rPr>
        <w:t xml:space="preserve"> </w:t>
      </w:r>
      <w:r w:rsidR="001F469C" w:rsidRPr="00F94FCC">
        <w:rPr>
          <w:color w:val="000000"/>
        </w:rPr>
        <w:t>(edaspidi</w:t>
      </w:r>
      <w:r w:rsidR="001F469C" w:rsidRPr="00F94FCC">
        <w:rPr>
          <w:i/>
          <w:color w:val="000000"/>
        </w:rPr>
        <w:t xml:space="preserve"> Töövõtja</w:t>
      </w:r>
      <w:r w:rsidR="00A41DB4" w:rsidRPr="00F94FCC">
        <w:rPr>
          <w:i/>
          <w:color w:val="000000"/>
        </w:rPr>
        <w:t>, ka pakkuja</w:t>
      </w:r>
      <w:r w:rsidR="001F469C" w:rsidRPr="00F94FCC">
        <w:rPr>
          <w:color w:val="000000"/>
        </w:rPr>
        <w:t>)</w:t>
      </w:r>
      <w:r w:rsidR="001F469C" w:rsidRPr="00F94FCC">
        <w:t>,</w:t>
      </w:r>
      <w:r w:rsidR="001F469C" w:rsidRPr="00F94FCC">
        <w:rPr>
          <w:b/>
          <w:bCs/>
          <w:szCs w:val="20"/>
        </w:rPr>
        <w:t xml:space="preserve"> </w:t>
      </w:r>
      <w:r w:rsidR="00A41DB4" w:rsidRPr="00F94FCC">
        <w:rPr>
          <w:bCs/>
          <w:szCs w:val="20"/>
        </w:rPr>
        <w:t>registrikood</w:t>
      </w:r>
      <w:r w:rsidR="00A41DB4" w:rsidRPr="00F94FCC">
        <w:rPr>
          <w:color w:val="000000"/>
        </w:rPr>
        <w:t xml:space="preserve"> </w:t>
      </w:r>
      <w:r w:rsidRPr="00F94FCC">
        <w:rPr>
          <w:color w:val="000000"/>
        </w:rPr>
        <w:t>......</w:t>
      </w:r>
      <w:r w:rsidR="00A41DB4" w:rsidRPr="00F94FCC">
        <w:rPr>
          <w:color w:val="000000"/>
        </w:rPr>
        <w:t>, asuko</w:t>
      </w:r>
      <w:r w:rsidR="00B25F3F" w:rsidRPr="00F94FCC">
        <w:rPr>
          <w:color w:val="000000"/>
        </w:rPr>
        <w:t xml:space="preserve">ht </w:t>
      </w:r>
      <w:r w:rsidRPr="00F94FCC">
        <w:rPr>
          <w:color w:val="000000"/>
        </w:rPr>
        <w:t>........</w:t>
      </w:r>
      <w:r w:rsidR="00A41DB4" w:rsidRPr="00F94FCC">
        <w:rPr>
          <w:color w:val="000000"/>
        </w:rPr>
        <w:t xml:space="preserve">, keda põhikirja alusel esindab </w:t>
      </w:r>
      <w:r w:rsidRPr="00F94FCC">
        <w:rPr>
          <w:color w:val="000000"/>
        </w:rPr>
        <w:t>.....................</w:t>
      </w:r>
      <w:r w:rsidR="00A41DB4" w:rsidRPr="00F94FCC">
        <w:rPr>
          <w:color w:val="000000"/>
        </w:rPr>
        <w:t xml:space="preserve">, edaspidi nimetatud eraldi </w:t>
      </w:r>
      <w:r w:rsidR="00A41DB4" w:rsidRPr="00F94FCC">
        <w:rPr>
          <w:i/>
          <w:color w:val="000000"/>
        </w:rPr>
        <w:t>pool</w:t>
      </w:r>
      <w:r w:rsidR="00A41DB4" w:rsidRPr="00F94FCC">
        <w:rPr>
          <w:color w:val="000000"/>
        </w:rPr>
        <w:t xml:space="preserve"> ja koos </w:t>
      </w:r>
      <w:r w:rsidR="00A41DB4" w:rsidRPr="00F94FCC">
        <w:rPr>
          <w:i/>
          <w:color w:val="000000"/>
        </w:rPr>
        <w:t>pooled</w:t>
      </w:r>
      <w:r w:rsidR="00A41DB4" w:rsidRPr="00F94FCC">
        <w:rPr>
          <w:color w:val="000000"/>
        </w:rPr>
        <w:t xml:space="preserve"> sõlmisid töövõtulepingu (edaspidi </w:t>
      </w:r>
      <w:r w:rsidR="00A41DB4" w:rsidRPr="00F94FCC">
        <w:rPr>
          <w:i/>
          <w:color w:val="000000"/>
        </w:rPr>
        <w:t>leping</w:t>
      </w:r>
      <w:r w:rsidR="00256852" w:rsidRPr="00F94FCC">
        <w:rPr>
          <w:color w:val="000000"/>
        </w:rPr>
        <w:t>) alljärgnevas:</w:t>
      </w:r>
      <w:r w:rsidR="00A41DB4" w:rsidRPr="00F94FCC">
        <w:rPr>
          <w:color w:val="000000"/>
        </w:rPr>
        <w:t xml:space="preserve"> </w:t>
      </w:r>
    </w:p>
    <w:p w14:paraId="021C56A1" w14:textId="77777777" w:rsidR="001F469C" w:rsidRPr="00F94FCC" w:rsidRDefault="001F469C" w:rsidP="001F469C">
      <w:pPr>
        <w:tabs>
          <w:tab w:val="left" w:pos="426"/>
        </w:tabs>
        <w:jc w:val="both"/>
        <w:rPr>
          <w:color w:val="000000"/>
        </w:rPr>
      </w:pPr>
    </w:p>
    <w:p w14:paraId="14341CFC" w14:textId="77777777" w:rsidR="001F469C" w:rsidRPr="00F94FCC" w:rsidRDefault="001F469C" w:rsidP="001F469C">
      <w:pPr>
        <w:tabs>
          <w:tab w:val="left" w:pos="426"/>
        </w:tabs>
        <w:jc w:val="both"/>
        <w:rPr>
          <w:bCs/>
          <w:color w:val="000000"/>
        </w:rPr>
      </w:pPr>
    </w:p>
    <w:p w14:paraId="2E48A664" w14:textId="77777777" w:rsidR="001F469C" w:rsidRPr="00F94FCC" w:rsidRDefault="001F469C" w:rsidP="00EA6FC7">
      <w:pPr>
        <w:pStyle w:val="ListParagraph"/>
        <w:numPr>
          <w:ilvl w:val="0"/>
          <w:numId w:val="4"/>
        </w:numPr>
        <w:jc w:val="both"/>
        <w:rPr>
          <w:rFonts w:eastAsia="Times New Roman"/>
          <w:b/>
          <w:color w:val="000000"/>
        </w:rPr>
      </w:pPr>
      <w:r w:rsidRPr="00F94FCC">
        <w:rPr>
          <w:rFonts w:eastAsia="Times New Roman"/>
          <w:b/>
          <w:color w:val="000000"/>
        </w:rPr>
        <w:t>Lepingu üldsätted</w:t>
      </w:r>
    </w:p>
    <w:p w14:paraId="34241B0C" w14:textId="77777777" w:rsidR="0056384E" w:rsidRPr="00F94FCC" w:rsidRDefault="0056384E" w:rsidP="00EA6FC7">
      <w:pPr>
        <w:pStyle w:val="ListParagraph"/>
        <w:numPr>
          <w:ilvl w:val="1"/>
          <w:numId w:val="4"/>
        </w:numPr>
        <w:jc w:val="both"/>
      </w:pPr>
      <w:r w:rsidRPr="00F94FCC">
        <w:t xml:space="preserve">Pooled on oma majandustegevuses täielikult iseseisvad. Kumbki pool ei vastuta teise poole poolt seoses lepingu objektiga kolmandate isikute ees võetud </w:t>
      </w:r>
      <w:r w:rsidR="00023CD9" w:rsidRPr="00F94FCC">
        <w:t>kohustust</w:t>
      </w:r>
      <w:r w:rsidRPr="00F94FCC">
        <w:t>e täitmise eest.</w:t>
      </w:r>
    </w:p>
    <w:p w14:paraId="682E5F04" w14:textId="4D9553E7" w:rsidR="0056384E" w:rsidRPr="00F94FCC" w:rsidRDefault="0056384E" w:rsidP="00EA6FC7">
      <w:pPr>
        <w:pStyle w:val="ListParagraph"/>
        <w:numPr>
          <w:ilvl w:val="1"/>
          <w:numId w:val="4"/>
        </w:numPr>
        <w:jc w:val="both"/>
      </w:pPr>
      <w:r w:rsidRPr="00F94FCC">
        <w:t>Pooled lähtuvad lepingudokumentidest, võlaõigusseadusest (VÕS) ja vajadusel teistest Eesti Vabariigi õigusaktidest</w:t>
      </w:r>
      <w:r w:rsidR="00E6537E" w:rsidRPr="00F94FCC">
        <w:t>.</w:t>
      </w:r>
    </w:p>
    <w:p w14:paraId="56001D7B" w14:textId="77777777" w:rsidR="001F469C" w:rsidRPr="00F94FCC" w:rsidRDefault="001F469C" w:rsidP="00EA6FC7">
      <w:pPr>
        <w:pStyle w:val="ListParagraph"/>
        <w:numPr>
          <w:ilvl w:val="1"/>
          <w:numId w:val="4"/>
        </w:numPr>
        <w:jc w:val="both"/>
      </w:pPr>
      <w:r w:rsidRPr="00F94FCC">
        <w:t>Käesoleva lepingu lahutamatud osad on selle lisad</w:t>
      </w:r>
      <w:r w:rsidR="00B25F3F" w:rsidRPr="00F94FCC">
        <w:t xml:space="preserve"> ja täienddokumendid</w:t>
      </w:r>
      <w:r w:rsidRPr="00F94FCC">
        <w:t xml:space="preserve">, milles lepitakse kokku lepingu sõlmimise ajal ja pärast lepingu sõlmimist ning mis moodustavad koos lepinguga ühtse tervikliku kokkuleppe poolte vahel. </w:t>
      </w:r>
    </w:p>
    <w:p w14:paraId="5D77C947" w14:textId="77777777" w:rsidR="0056384E" w:rsidRPr="00F94FCC" w:rsidRDefault="0056384E" w:rsidP="00EA6FC7">
      <w:pPr>
        <w:pStyle w:val="ListParagraph"/>
        <w:numPr>
          <w:ilvl w:val="1"/>
          <w:numId w:val="4"/>
        </w:numPr>
        <w:jc w:val="both"/>
      </w:pPr>
      <w:r w:rsidRPr="00F94FCC">
        <w:t>Kõik lepingu muudatused ja täiendused loetakse lepingu lisadeks ning vormistatakse kirjalikult. Lepingu lisad nummerdatakse kronoloogilises järjekorras ning säilitatakse koos lepingu esialgse dokumendiga.</w:t>
      </w:r>
    </w:p>
    <w:p w14:paraId="5771A194" w14:textId="77777777" w:rsidR="001F469C" w:rsidRPr="00F94FCC" w:rsidRDefault="001F469C" w:rsidP="00EA6FC7">
      <w:pPr>
        <w:pStyle w:val="ListParagraph"/>
        <w:numPr>
          <w:ilvl w:val="1"/>
          <w:numId w:val="4"/>
        </w:numPr>
        <w:jc w:val="both"/>
      </w:pPr>
      <w:r w:rsidRPr="00F94FCC">
        <w:t>Leping</w:t>
      </w:r>
      <w:r w:rsidR="0066003B" w:rsidRPr="00F94FCC">
        <w:t>ul on sõlmimise hetkel järgmine lisa</w:t>
      </w:r>
      <w:r w:rsidRPr="00F94FCC">
        <w:t>:</w:t>
      </w:r>
    </w:p>
    <w:p w14:paraId="4404570C" w14:textId="3371D157" w:rsidR="00DC1BD2" w:rsidRPr="00F94FCC" w:rsidRDefault="00DC1BD2" w:rsidP="00EA6FC7">
      <w:pPr>
        <w:pStyle w:val="ListParagraph"/>
        <w:numPr>
          <w:ilvl w:val="2"/>
          <w:numId w:val="4"/>
        </w:numPr>
        <w:jc w:val="both"/>
        <w:rPr>
          <w:rFonts w:eastAsia="Times New Roman"/>
          <w:color w:val="000000"/>
        </w:rPr>
      </w:pPr>
      <w:r w:rsidRPr="00F94FCC">
        <w:rPr>
          <w:rFonts w:eastAsia="Times New Roman"/>
          <w:color w:val="000000"/>
        </w:rPr>
        <w:t>Lisa 1 – Tellija poolt hanke alusdokumendid;</w:t>
      </w:r>
    </w:p>
    <w:p w14:paraId="3D507D1D" w14:textId="23BC6FCA" w:rsidR="0056384E" w:rsidRPr="00F94FCC" w:rsidRDefault="0066003B" w:rsidP="00EA6FC7">
      <w:pPr>
        <w:pStyle w:val="ListParagraph"/>
        <w:numPr>
          <w:ilvl w:val="2"/>
          <w:numId w:val="4"/>
        </w:numPr>
        <w:jc w:val="both"/>
        <w:rPr>
          <w:rFonts w:eastAsia="Times New Roman"/>
          <w:color w:val="000000"/>
        </w:rPr>
      </w:pPr>
      <w:r w:rsidRPr="00F94FCC">
        <w:rPr>
          <w:rFonts w:eastAsia="Times New Roman"/>
          <w:color w:val="000000"/>
        </w:rPr>
        <w:t xml:space="preserve">Lisa </w:t>
      </w:r>
      <w:r w:rsidR="00DC1BD2" w:rsidRPr="00F94FCC">
        <w:rPr>
          <w:rFonts w:eastAsia="Times New Roman"/>
          <w:color w:val="000000"/>
        </w:rPr>
        <w:t>2</w:t>
      </w:r>
      <w:r w:rsidRPr="00F94FCC">
        <w:rPr>
          <w:rFonts w:eastAsia="Times New Roman"/>
          <w:color w:val="000000"/>
        </w:rPr>
        <w:t xml:space="preserve"> – T</w:t>
      </w:r>
      <w:r w:rsidR="0056384E" w:rsidRPr="00F94FCC">
        <w:rPr>
          <w:rFonts w:eastAsia="Times New Roman"/>
          <w:color w:val="000000"/>
        </w:rPr>
        <w:t>öövõtja pakkumus</w:t>
      </w:r>
      <w:r w:rsidR="00DC1BD2" w:rsidRPr="00F94FCC">
        <w:rPr>
          <w:rFonts w:eastAsia="Times New Roman"/>
          <w:color w:val="000000"/>
        </w:rPr>
        <w:t>.</w:t>
      </w:r>
      <w:r w:rsidR="00007476" w:rsidRPr="00F94FCC">
        <w:rPr>
          <w:rFonts w:eastAsia="Times New Roman"/>
          <w:color w:val="000000"/>
        </w:rPr>
        <w:t xml:space="preserve"> </w:t>
      </w:r>
    </w:p>
    <w:p w14:paraId="53DC8CEA" w14:textId="77777777" w:rsidR="001F469C" w:rsidRPr="00F94FCC" w:rsidRDefault="001F469C" w:rsidP="00EA6FC7">
      <w:pPr>
        <w:pStyle w:val="ListParagraph"/>
        <w:numPr>
          <w:ilvl w:val="1"/>
          <w:numId w:val="4"/>
        </w:numPr>
        <w:jc w:val="both"/>
        <w:rPr>
          <w:rFonts w:eastAsia="Times New Roman"/>
          <w:color w:val="000000"/>
        </w:rPr>
      </w:pPr>
      <w:r w:rsidRPr="00F94FCC">
        <w:rPr>
          <w:rFonts w:eastAsia="Times New Roman"/>
        </w:rPr>
        <w:t xml:space="preserve">Tellija eeldab, et Töövõtja on tutvunud </w:t>
      </w:r>
      <w:r w:rsidR="00821BF2" w:rsidRPr="00F94FCC">
        <w:rPr>
          <w:rFonts w:eastAsia="Times New Roman"/>
        </w:rPr>
        <w:t>lepingu esemega</w:t>
      </w:r>
      <w:r w:rsidRPr="00F94FCC">
        <w:rPr>
          <w:rFonts w:eastAsia="Times New Roman"/>
        </w:rPr>
        <w:t xml:space="preserve">, võtnud </w:t>
      </w:r>
      <w:r w:rsidRPr="00F94FCC">
        <w:rPr>
          <w:rFonts w:eastAsia="Times New Roman"/>
          <w:spacing w:val="-1"/>
        </w:rPr>
        <w:t>arvesse kõik kirjeldatud tööd ja tööde nõuetekohaseks teostamiseks vajalikud, kuid kirjeldamata t</w:t>
      </w:r>
      <w:r w:rsidRPr="00F94FCC">
        <w:rPr>
          <w:rFonts w:eastAsia="Times New Roman"/>
        </w:rPr>
        <w:t xml:space="preserve">ööd. </w:t>
      </w:r>
    </w:p>
    <w:p w14:paraId="4F16BC82" w14:textId="77777777" w:rsidR="001F469C" w:rsidRPr="00F94FCC" w:rsidRDefault="001F469C" w:rsidP="001F469C">
      <w:pPr>
        <w:autoSpaceDE w:val="0"/>
        <w:autoSpaceDN w:val="0"/>
        <w:adjustRightInd w:val="0"/>
        <w:jc w:val="both"/>
        <w:rPr>
          <w:lang w:eastAsia="et-EE"/>
        </w:rPr>
      </w:pPr>
    </w:p>
    <w:p w14:paraId="364A965A" w14:textId="77777777" w:rsidR="001F469C" w:rsidRPr="00F94FCC" w:rsidRDefault="001F469C" w:rsidP="00EA6FC7">
      <w:pPr>
        <w:pStyle w:val="ListParagraph"/>
        <w:numPr>
          <w:ilvl w:val="0"/>
          <w:numId w:val="4"/>
        </w:numPr>
        <w:jc w:val="both"/>
        <w:rPr>
          <w:rFonts w:eastAsia="Times New Roman"/>
          <w:b/>
          <w:color w:val="000000"/>
        </w:rPr>
      </w:pPr>
      <w:r w:rsidRPr="00F94FCC">
        <w:rPr>
          <w:rFonts w:eastAsia="Times New Roman"/>
          <w:b/>
          <w:color w:val="000000"/>
        </w:rPr>
        <w:t xml:space="preserve">Lepingu eesmärk ja objekt </w:t>
      </w:r>
    </w:p>
    <w:p w14:paraId="6676CD57" w14:textId="77777777" w:rsidR="001F469C" w:rsidRPr="00F94FCC" w:rsidRDefault="001F469C" w:rsidP="00EA6FC7">
      <w:pPr>
        <w:pStyle w:val="ListParagraph"/>
        <w:numPr>
          <w:ilvl w:val="1"/>
          <w:numId w:val="4"/>
        </w:numPr>
        <w:autoSpaceDE w:val="0"/>
        <w:autoSpaceDN w:val="0"/>
        <w:adjustRightInd w:val="0"/>
        <w:jc w:val="both"/>
        <w:rPr>
          <w:rFonts w:eastAsiaTheme="minorHAnsi"/>
        </w:rPr>
      </w:pPr>
      <w:r w:rsidRPr="00F94FCC">
        <w:rPr>
          <w:rFonts w:eastAsiaTheme="minorHAnsi"/>
        </w:rPr>
        <w:t>Lepingu eesmärgiks on reguleerida poolte vahel lepingust tulenevaid õigusi ja kohustusi.</w:t>
      </w:r>
    </w:p>
    <w:p w14:paraId="76B069DB" w14:textId="3F8998CC" w:rsidR="001F469C" w:rsidRPr="00F94FCC" w:rsidRDefault="001F469C" w:rsidP="00EA6FC7">
      <w:pPr>
        <w:pStyle w:val="ListParagraph"/>
        <w:numPr>
          <w:ilvl w:val="1"/>
          <w:numId w:val="4"/>
        </w:numPr>
        <w:jc w:val="both"/>
        <w:rPr>
          <w:color w:val="000000"/>
        </w:rPr>
      </w:pPr>
      <w:r w:rsidRPr="00F94FCC">
        <w:rPr>
          <w:rFonts w:eastAsia="Times New Roman"/>
          <w:color w:val="000000"/>
        </w:rPr>
        <w:t>Lepingu objektiks on</w:t>
      </w:r>
      <w:r w:rsidRPr="00F94FCC">
        <w:t xml:space="preserve"> </w:t>
      </w:r>
      <w:r w:rsidR="00E6537E" w:rsidRPr="00F94FCC">
        <w:rPr>
          <w:b/>
          <w:bCs/>
        </w:rPr>
        <w:t xml:space="preserve">Vändra Lasteaia Rukkilille õppekoha mängulinnaku ning Mürakaru õppekoha mängulinnaku ja sõimerühmale liumäe </w:t>
      </w:r>
      <w:r w:rsidR="00007476" w:rsidRPr="00F94FCC">
        <w:rPr>
          <w:b/>
          <w:bCs/>
        </w:rPr>
        <w:t xml:space="preserve"> ehitamine </w:t>
      </w:r>
      <w:r w:rsidRPr="00F94FCC">
        <w:rPr>
          <w:rFonts w:eastAsia="Times New Roman"/>
          <w:color w:val="000000"/>
        </w:rPr>
        <w:t xml:space="preserve">(edaspidi </w:t>
      </w:r>
      <w:r w:rsidRPr="00F94FCC">
        <w:rPr>
          <w:rFonts w:eastAsia="Times New Roman"/>
          <w:i/>
          <w:color w:val="000000"/>
        </w:rPr>
        <w:t>tööd</w:t>
      </w:r>
      <w:r w:rsidRPr="00F94FCC">
        <w:rPr>
          <w:rFonts w:eastAsia="Times New Roman"/>
          <w:color w:val="000000"/>
        </w:rPr>
        <w:t xml:space="preserve">). </w:t>
      </w:r>
    </w:p>
    <w:p w14:paraId="68D9DBEF" w14:textId="77777777" w:rsidR="001F469C" w:rsidRPr="00F94FCC" w:rsidRDefault="001F469C" w:rsidP="00EA6FC7">
      <w:pPr>
        <w:pStyle w:val="ListParagraph"/>
        <w:numPr>
          <w:ilvl w:val="1"/>
          <w:numId w:val="4"/>
        </w:numPr>
        <w:jc w:val="both"/>
        <w:rPr>
          <w:color w:val="000000"/>
        </w:rPr>
      </w:pPr>
      <w:bookmarkStart w:id="0" w:name="_Hlk194344480"/>
      <w:r w:rsidRPr="00F94FCC">
        <w:rPr>
          <w:color w:val="000000"/>
        </w:rPr>
        <w:t>Lisaks kuulub Töö hulka ka nende ülesannete täitmine ja tööde tegemine või teenuste osutamine, mis ei ole lepingu dokumentides otseselt toodud, kuid mille tegemine on tavapäraselt vajalik käesoleva lepingu eesmärgi saavutamiseks ning töö teostamiseks.</w:t>
      </w:r>
    </w:p>
    <w:bookmarkEnd w:id="0"/>
    <w:p w14:paraId="08D756E4" w14:textId="0D8C2887" w:rsidR="001F469C" w:rsidRPr="00F94FCC" w:rsidRDefault="001F469C" w:rsidP="00EA6FC7">
      <w:pPr>
        <w:pStyle w:val="ListParagraph"/>
        <w:numPr>
          <w:ilvl w:val="1"/>
          <w:numId w:val="4"/>
        </w:numPr>
        <w:jc w:val="both"/>
        <w:rPr>
          <w:color w:val="000000"/>
        </w:rPr>
      </w:pPr>
      <w:r w:rsidRPr="00F94FCC">
        <w:rPr>
          <w:color w:val="000000"/>
        </w:rPr>
        <w:t>Töö teostamine peab olema vastavuses ehitus</w:t>
      </w:r>
      <w:r w:rsidR="00D26396">
        <w:rPr>
          <w:color w:val="000000"/>
        </w:rPr>
        <w:t>s</w:t>
      </w:r>
      <w:r w:rsidRPr="00F94FCC">
        <w:rPr>
          <w:color w:val="000000"/>
        </w:rPr>
        <w:t>eadustiku ja teistest õigusaktidest tulenevate nõuetega.</w:t>
      </w:r>
      <w:r w:rsidR="006F6E21" w:rsidRPr="00F94FCC">
        <w:t xml:space="preserve"> </w:t>
      </w:r>
      <w:bookmarkStart w:id="1" w:name="_Hlk194344540"/>
      <w:r w:rsidR="006F6E21" w:rsidRPr="00F94FCC">
        <w:rPr>
          <w:color w:val="000000"/>
        </w:rPr>
        <w:t>Tooted ja lahendused peavad vastama Eestis kehtivatele standarditele EVS-EN 1176 ja EVS-EN 1177.</w:t>
      </w:r>
      <w:bookmarkEnd w:id="1"/>
    </w:p>
    <w:p w14:paraId="482D0DFE" w14:textId="77777777" w:rsidR="001F469C" w:rsidRPr="00F94FCC" w:rsidRDefault="001F469C" w:rsidP="001F469C">
      <w:pPr>
        <w:autoSpaceDE w:val="0"/>
        <w:autoSpaceDN w:val="0"/>
        <w:adjustRightInd w:val="0"/>
        <w:jc w:val="both"/>
        <w:rPr>
          <w:lang w:eastAsia="et-EE"/>
        </w:rPr>
      </w:pPr>
    </w:p>
    <w:p w14:paraId="037EA6B7" w14:textId="77777777" w:rsidR="001F469C" w:rsidRPr="00F94FCC" w:rsidRDefault="001F469C" w:rsidP="00EA6FC7">
      <w:pPr>
        <w:pStyle w:val="ListParagraph"/>
        <w:numPr>
          <w:ilvl w:val="0"/>
          <w:numId w:val="4"/>
        </w:numPr>
        <w:jc w:val="both"/>
        <w:rPr>
          <w:rFonts w:eastAsia="Times New Roman"/>
          <w:b/>
          <w:color w:val="000000"/>
        </w:rPr>
      </w:pPr>
      <w:r w:rsidRPr="00F94FCC">
        <w:rPr>
          <w:rFonts w:eastAsia="Times New Roman"/>
          <w:b/>
          <w:color w:val="000000"/>
        </w:rPr>
        <w:t>Lepingu jõustumine ja tähtajad</w:t>
      </w:r>
    </w:p>
    <w:p w14:paraId="2CCE5B00" w14:textId="77777777" w:rsidR="001F469C" w:rsidRPr="00F94FCC" w:rsidRDefault="001F469C" w:rsidP="00EA6FC7">
      <w:pPr>
        <w:pStyle w:val="Default"/>
        <w:numPr>
          <w:ilvl w:val="1"/>
          <w:numId w:val="4"/>
        </w:numPr>
        <w:jc w:val="both"/>
        <w:rPr>
          <w:rFonts w:ascii="Times New Roman" w:hAnsi="Times New Roman" w:cs="Times New Roman"/>
          <w:color w:val="auto"/>
        </w:rPr>
      </w:pPr>
      <w:bookmarkStart w:id="2" w:name="_Hlk194344587"/>
      <w:r w:rsidRPr="00F94FCC">
        <w:rPr>
          <w:rFonts w:ascii="Times New Roman" w:hAnsi="Times New Roman" w:cs="Times New Roman"/>
        </w:rPr>
        <w:t>Leping jõustub allkirjastamisest ning kehtib kuni</w:t>
      </w:r>
      <w:r w:rsidRPr="00F94FCC">
        <w:rPr>
          <w:rFonts w:ascii="Times New Roman" w:hAnsi="Times New Roman"/>
        </w:rPr>
        <w:t xml:space="preserve"> </w:t>
      </w:r>
      <w:r w:rsidRPr="00F94FCC">
        <w:rPr>
          <w:rFonts w:ascii="Times New Roman" w:hAnsi="Times New Roman" w:cs="Times New Roman"/>
          <w:color w:val="auto"/>
        </w:rPr>
        <w:t xml:space="preserve">poolte lepingujärgsete kohustuste nõuetekohase täitmiseni. </w:t>
      </w:r>
    </w:p>
    <w:p w14:paraId="0385E266" w14:textId="7AD4DCD1" w:rsidR="001F469C" w:rsidRPr="00F94FCC" w:rsidRDefault="001F469C" w:rsidP="00EA6FC7">
      <w:pPr>
        <w:pStyle w:val="ListParagraph"/>
        <w:numPr>
          <w:ilvl w:val="1"/>
          <w:numId w:val="4"/>
        </w:numPr>
        <w:jc w:val="both"/>
        <w:rPr>
          <w:color w:val="000000"/>
        </w:rPr>
      </w:pPr>
      <w:bookmarkStart w:id="3" w:name="_Hlk194344601"/>
      <w:bookmarkEnd w:id="2"/>
      <w:r w:rsidRPr="00F94FCC">
        <w:rPr>
          <w:color w:val="000000"/>
        </w:rPr>
        <w:t xml:space="preserve">Töö eeldatav alustamise aeg on </w:t>
      </w:r>
      <w:r w:rsidR="00E6537E" w:rsidRPr="00F94FCC">
        <w:rPr>
          <w:b/>
          <w:i/>
          <w:iCs/>
          <w:color w:val="000000"/>
        </w:rPr>
        <w:t>juuni</w:t>
      </w:r>
      <w:r w:rsidR="00B25F3F" w:rsidRPr="00F94FCC">
        <w:rPr>
          <w:b/>
          <w:i/>
          <w:iCs/>
          <w:color w:val="000000"/>
        </w:rPr>
        <w:t xml:space="preserve"> </w:t>
      </w:r>
      <w:r w:rsidRPr="00F94FCC">
        <w:rPr>
          <w:b/>
          <w:i/>
          <w:iCs/>
          <w:color w:val="000000"/>
        </w:rPr>
        <w:t>20</w:t>
      </w:r>
      <w:r w:rsidR="005E4F09" w:rsidRPr="00F94FCC">
        <w:rPr>
          <w:b/>
          <w:i/>
          <w:iCs/>
          <w:color w:val="000000"/>
        </w:rPr>
        <w:t>2</w:t>
      </w:r>
      <w:r w:rsidR="00E6537E" w:rsidRPr="00F94FCC">
        <w:rPr>
          <w:b/>
          <w:i/>
          <w:iCs/>
          <w:color w:val="000000"/>
        </w:rPr>
        <w:t>5</w:t>
      </w:r>
      <w:r w:rsidR="00B25F3F" w:rsidRPr="00F94FCC">
        <w:rPr>
          <w:b/>
          <w:i/>
          <w:iCs/>
          <w:color w:val="000000"/>
        </w:rPr>
        <w:t>.a.</w:t>
      </w:r>
      <w:r w:rsidRPr="00F94FCC">
        <w:rPr>
          <w:color w:val="000000"/>
        </w:rPr>
        <w:t xml:space="preserve"> </w:t>
      </w:r>
    </w:p>
    <w:p w14:paraId="424B1CE6" w14:textId="3D3F3060" w:rsidR="0058482B" w:rsidRPr="00F94FCC" w:rsidRDefault="001F469C" w:rsidP="00EA6FC7">
      <w:pPr>
        <w:pStyle w:val="ListParagraph1"/>
        <w:numPr>
          <w:ilvl w:val="1"/>
          <w:numId w:val="4"/>
        </w:numPr>
        <w:tabs>
          <w:tab w:val="left" w:pos="567"/>
        </w:tabs>
        <w:jc w:val="both"/>
        <w:rPr>
          <w:color w:val="000000" w:themeColor="text1"/>
        </w:rPr>
      </w:pPr>
      <w:bookmarkStart w:id="4" w:name="_Hlk194344626"/>
      <w:bookmarkEnd w:id="3"/>
      <w:r w:rsidRPr="00F94FCC">
        <w:rPr>
          <w:color w:val="000000" w:themeColor="text1"/>
        </w:rPr>
        <w:lastRenderedPageBreak/>
        <w:t xml:space="preserve">Tööde teostamise lõpptähtaeg on </w:t>
      </w:r>
      <w:r w:rsidR="00E6537E" w:rsidRPr="00F94FCC">
        <w:rPr>
          <w:b/>
          <w:i/>
          <w:iCs/>
          <w:color w:val="000000" w:themeColor="text1"/>
        </w:rPr>
        <w:t>15</w:t>
      </w:r>
      <w:r w:rsidR="006F6E21" w:rsidRPr="00F94FCC">
        <w:rPr>
          <w:b/>
          <w:i/>
          <w:iCs/>
          <w:color w:val="000000" w:themeColor="text1"/>
        </w:rPr>
        <w:t xml:space="preserve">. </w:t>
      </w:r>
      <w:r w:rsidR="00E6537E" w:rsidRPr="00F94FCC">
        <w:rPr>
          <w:b/>
          <w:i/>
          <w:iCs/>
          <w:color w:val="000000" w:themeColor="text1"/>
        </w:rPr>
        <w:t>august</w:t>
      </w:r>
      <w:r w:rsidRPr="00F94FCC">
        <w:rPr>
          <w:b/>
          <w:i/>
          <w:iCs/>
          <w:color w:val="000000" w:themeColor="text1"/>
        </w:rPr>
        <w:t xml:space="preserve"> </w:t>
      </w:r>
      <w:r w:rsidR="002654A4" w:rsidRPr="00F94FCC">
        <w:rPr>
          <w:b/>
          <w:i/>
          <w:iCs/>
          <w:color w:val="000000" w:themeColor="text1"/>
        </w:rPr>
        <w:t>202</w:t>
      </w:r>
      <w:r w:rsidR="00E6537E" w:rsidRPr="00F94FCC">
        <w:rPr>
          <w:b/>
          <w:i/>
          <w:iCs/>
          <w:color w:val="000000" w:themeColor="text1"/>
        </w:rPr>
        <w:t>5</w:t>
      </w:r>
      <w:r w:rsidRPr="00F94FCC">
        <w:rPr>
          <w:b/>
          <w:i/>
          <w:iCs/>
          <w:color w:val="000000" w:themeColor="text1"/>
        </w:rPr>
        <w:t>.a.</w:t>
      </w:r>
      <w:r w:rsidRPr="00F94FCC">
        <w:rPr>
          <w:color w:val="000000" w:themeColor="text1"/>
        </w:rPr>
        <w:t xml:space="preserve"> </w:t>
      </w:r>
    </w:p>
    <w:bookmarkEnd w:id="4"/>
    <w:p w14:paraId="6744CE5C" w14:textId="77777777" w:rsidR="0066003B" w:rsidRPr="00F94FCC" w:rsidRDefault="0066003B" w:rsidP="0066003B">
      <w:pPr>
        <w:pStyle w:val="ListParagraph1"/>
        <w:tabs>
          <w:tab w:val="left" w:pos="567"/>
        </w:tabs>
        <w:ind w:left="792"/>
        <w:jc w:val="both"/>
        <w:rPr>
          <w:b/>
          <w:bCs/>
          <w:color w:val="000000" w:themeColor="text1"/>
        </w:rPr>
      </w:pPr>
    </w:p>
    <w:p w14:paraId="55AD8D7E" w14:textId="77777777" w:rsidR="00485877" w:rsidRPr="00F94FCC" w:rsidRDefault="00485877" w:rsidP="001F469C">
      <w:pPr>
        <w:jc w:val="both"/>
        <w:rPr>
          <w:color w:val="000000"/>
        </w:rPr>
      </w:pPr>
    </w:p>
    <w:p w14:paraId="7E19EE17" w14:textId="77777777" w:rsidR="001F469C" w:rsidRPr="00F94FCC" w:rsidRDefault="001F469C" w:rsidP="00EA6FC7">
      <w:pPr>
        <w:pStyle w:val="ListParagraph"/>
        <w:numPr>
          <w:ilvl w:val="0"/>
          <w:numId w:val="4"/>
        </w:numPr>
        <w:jc w:val="both"/>
        <w:rPr>
          <w:rFonts w:eastAsia="Times New Roman"/>
          <w:b/>
          <w:color w:val="000000"/>
        </w:rPr>
      </w:pPr>
      <w:r w:rsidRPr="00F94FCC">
        <w:rPr>
          <w:rFonts w:eastAsia="Times New Roman"/>
          <w:b/>
          <w:color w:val="000000"/>
        </w:rPr>
        <w:t xml:space="preserve">Lepingu </w:t>
      </w:r>
      <w:r w:rsidR="00586E23" w:rsidRPr="00F94FCC">
        <w:rPr>
          <w:rFonts w:eastAsia="Times New Roman"/>
          <w:b/>
          <w:color w:val="000000"/>
        </w:rPr>
        <w:t>maksumus</w:t>
      </w:r>
      <w:r w:rsidRPr="00F94FCC">
        <w:rPr>
          <w:rFonts w:eastAsia="Times New Roman"/>
          <w:b/>
          <w:color w:val="000000"/>
        </w:rPr>
        <w:t xml:space="preserve"> ja </w:t>
      </w:r>
      <w:r w:rsidR="00586E23" w:rsidRPr="00F94FCC">
        <w:rPr>
          <w:rFonts w:eastAsia="Times New Roman"/>
          <w:b/>
          <w:color w:val="000000"/>
        </w:rPr>
        <w:t>tasumise</w:t>
      </w:r>
      <w:r w:rsidRPr="00F94FCC">
        <w:rPr>
          <w:rFonts w:eastAsia="Times New Roman"/>
          <w:b/>
          <w:color w:val="000000"/>
        </w:rPr>
        <w:t xml:space="preserve"> kord</w:t>
      </w:r>
    </w:p>
    <w:p w14:paraId="43CFE7F5" w14:textId="0A51BD46" w:rsidR="008B4FA8" w:rsidRPr="00F94FCC" w:rsidRDefault="001F469C" w:rsidP="000F61E2">
      <w:pPr>
        <w:pStyle w:val="ListParagraph"/>
        <w:numPr>
          <w:ilvl w:val="1"/>
          <w:numId w:val="4"/>
        </w:numPr>
        <w:jc w:val="both"/>
      </w:pPr>
      <w:r w:rsidRPr="00F94FCC">
        <w:rPr>
          <w:color w:val="000000"/>
        </w:rPr>
        <w:t>Töö teostamise kogumaksumus on</w:t>
      </w:r>
      <w:r w:rsidR="0039302D" w:rsidRPr="00F94FCC">
        <w:rPr>
          <w:color w:val="000000"/>
        </w:rPr>
        <w:t xml:space="preserve"> </w:t>
      </w:r>
      <w:r w:rsidR="00E6537E" w:rsidRPr="00F94FCC">
        <w:rPr>
          <w:color w:val="000000"/>
        </w:rPr>
        <w:t>......</w:t>
      </w:r>
      <w:r w:rsidR="0039302D" w:rsidRPr="00F94FCC">
        <w:rPr>
          <w:color w:val="000000"/>
        </w:rPr>
        <w:t xml:space="preserve"> </w:t>
      </w:r>
      <w:r w:rsidR="0039302D" w:rsidRPr="00F94FCC">
        <w:t>e</w:t>
      </w:r>
      <w:r w:rsidR="005229BA" w:rsidRPr="00F94FCC">
        <w:t>urot</w:t>
      </w:r>
      <w:r w:rsidR="003F54FE" w:rsidRPr="00F94FCC">
        <w:t xml:space="preserve">, </w:t>
      </w:r>
      <w:r w:rsidRPr="00F94FCC">
        <w:rPr>
          <w:color w:val="000000"/>
        </w:rPr>
        <w:t xml:space="preserve">millele lisandub käibemaks summas </w:t>
      </w:r>
      <w:r w:rsidR="00E6537E" w:rsidRPr="00F94FCC">
        <w:rPr>
          <w:color w:val="000000"/>
        </w:rPr>
        <w:t>.......</w:t>
      </w:r>
      <w:r w:rsidR="002654A4" w:rsidRPr="00F94FCC">
        <w:rPr>
          <w:color w:val="000000"/>
        </w:rPr>
        <w:t xml:space="preserve"> </w:t>
      </w:r>
      <w:r w:rsidRPr="00F94FCC">
        <w:rPr>
          <w:color w:val="000000"/>
        </w:rPr>
        <w:t>eurot, kokku</w:t>
      </w:r>
      <w:r w:rsidR="005229BA" w:rsidRPr="00F94FCC">
        <w:rPr>
          <w:color w:val="000000"/>
        </w:rPr>
        <w:t xml:space="preserve"> </w:t>
      </w:r>
      <w:r w:rsidR="00E6537E" w:rsidRPr="00F94FCC">
        <w:rPr>
          <w:color w:val="000000"/>
        </w:rPr>
        <w:t>.......</w:t>
      </w:r>
      <w:r w:rsidR="005229BA" w:rsidRPr="00F94FCC">
        <w:rPr>
          <w:color w:val="000000"/>
        </w:rPr>
        <w:t xml:space="preserve"> </w:t>
      </w:r>
      <w:r w:rsidRPr="00F94FCC">
        <w:rPr>
          <w:color w:val="000000"/>
        </w:rPr>
        <w:t>eurot</w:t>
      </w:r>
      <w:r w:rsidRPr="00F94FCC">
        <w:rPr>
          <w:bCs/>
          <w:color w:val="000000"/>
        </w:rPr>
        <w:t xml:space="preserve">. </w:t>
      </w:r>
    </w:p>
    <w:p w14:paraId="1A0288BC" w14:textId="09C53290" w:rsidR="00B569C4" w:rsidRPr="00F94FCC" w:rsidRDefault="00A64BCD" w:rsidP="00EA6FC7">
      <w:pPr>
        <w:pStyle w:val="BodyText"/>
        <w:numPr>
          <w:ilvl w:val="1"/>
          <w:numId w:val="4"/>
        </w:numPr>
        <w:rPr>
          <w:rFonts w:ascii="Times New Roman" w:hAnsi="Times New Roman" w:cs="Times New Roman"/>
          <w:sz w:val="24"/>
          <w:szCs w:val="24"/>
        </w:rPr>
      </w:pPr>
      <w:bookmarkStart w:id="5" w:name="_Hlk194344755"/>
      <w:r w:rsidRPr="00F94FCC">
        <w:rPr>
          <w:rFonts w:ascii="Times New Roman" w:hAnsi="Times New Roman" w:cs="Times New Roman"/>
          <w:sz w:val="24"/>
          <w:szCs w:val="24"/>
        </w:rPr>
        <w:t>Tööde eest tasumine toimub eurodes</w:t>
      </w:r>
      <w:r w:rsidR="00163337" w:rsidRPr="00F94FCC">
        <w:rPr>
          <w:rFonts w:ascii="Times New Roman" w:hAnsi="Times New Roman" w:cs="Times New Roman"/>
          <w:sz w:val="24"/>
          <w:szCs w:val="24"/>
        </w:rPr>
        <w:t xml:space="preserve"> </w:t>
      </w:r>
      <w:r w:rsidR="0039302D" w:rsidRPr="00F94FCC">
        <w:rPr>
          <w:rFonts w:ascii="Times New Roman" w:hAnsi="Times New Roman" w:cs="Times New Roman"/>
          <w:sz w:val="24"/>
          <w:szCs w:val="24"/>
        </w:rPr>
        <w:t>ühes</w:t>
      </w:r>
      <w:r w:rsidR="00163337" w:rsidRPr="00F94FCC">
        <w:rPr>
          <w:rFonts w:ascii="Times New Roman" w:hAnsi="Times New Roman" w:cs="Times New Roman"/>
          <w:sz w:val="24"/>
          <w:szCs w:val="24"/>
        </w:rPr>
        <w:t xml:space="preserve"> osas</w:t>
      </w:r>
      <w:r w:rsidR="0039302D" w:rsidRPr="00F94FCC">
        <w:rPr>
          <w:rFonts w:ascii="Times New Roman" w:hAnsi="Times New Roman" w:cs="Times New Roman"/>
          <w:sz w:val="24"/>
          <w:szCs w:val="24"/>
        </w:rPr>
        <w:t xml:space="preserve"> </w:t>
      </w:r>
      <w:r w:rsidR="00163337" w:rsidRPr="00F94FCC">
        <w:rPr>
          <w:rFonts w:ascii="Times New Roman" w:hAnsi="Times New Roman" w:cs="Times New Roman"/>
          <w:sz w:val="24"/>
          <w:szCs w:val="24"/>
        </w:rPr>
        <w:t>t</w:t>
      </w:r>
      <w:r w:rsidRPr="00F94FCC">
        <w:rPr>
          <w:rFonts w:ascii="Times New Roman" w:hAnsi="Times New Roman" w:cs="Times New Roman"/>
          <w:sz w:val="24"/>
          <w:szCs w:val="24"/>
        </w:rPr>
        <w:t xml:space="preserve">ellija poolt kinnitatud teostatud tööde </w:t>
      </w:r>
      <w:r w:rsidR="005229BA" w:rsidRPr="00F94FCC">
        <w:rPr>
          <w:rFonts w:ascii="Times New Roman" w:hAnsi="Times New Roman" w:cs="Times New Roman"/>
          <w:sz w:val="24"/>
          <w:szCs w:val="24"/>
        </w:rPr>
        <w:t>akti</w:t>
      </w:r>
      <w:r w:rsidRPr="00F94FCC">
        <w:rPr>
          <w:rFonts w:ascii="Times New Roman" w:hAnsi="Times New Roman" w:cs="Times New Roman"/>
          <w:sz w:val="24"/>
          <w:szCs w:val="24"/>
        </w:rPr>
        <w:t xml:space="preserve"> j</w:t>
      </w:r>
      <w:r w:rsidR="005229BA" w:rsidRPr="00F94FCC">
        <w:rPr>
          <w:rFonts w:ascii="Times New Roman" w:hAnsi="Times New Roman" w:cs="Times New Roman"/>
          <w:sz w:val="24"/>
          <w:szCs w:val="24"/>
        </w:rPr>
        <w:t>a Töövõtja poolt esitatud arve</w:t>
      </w:r>
      <w:r w:rsidRPr="00F94FCC">
        <w:rPr>
          <w:rFonts w:ascii="Times New Roman" w:hAnsi="Times New Roman" w:cs="Times New Roman"/>
          <w:sz w:val="24"/>
          <w:szCs w:val="24"/>
        </w:rPr>
        <w:t xml:space="preserve"> alusel</w:t>
      </w:r>
      <w:r w:rsidR="005571F6" w:rsidRPr="00F94FCC">
        <w:rPr>
          <w:rFonts w:ascii="Times New Roman" w:hAnsi="Times New Roman" w:cs="Times New Roman"/>
          <w:sz w:val="24"/>
          <w:szCs w:val="24"/>
        </w:rPr>
        <w:t>,</w:t>
      </w:r>
      <w:r w:rsidR="005571F6" w:rsidRPr="00F94FCC">
        <w:t xml:space="preserve"> </w:t>
      </w:r>
      <w:r w:rsidR="005571F6" w:rsidRPr="00F94FCC">
        <w:rPr>
          <w:rFonts w:ascii="Times New Roman" w:hAnsi="Times New Roman" w:cs="Times New Roman"/>
          <w:sz w:val="24"/>
          <w:szCs w:val="24"/>
        </w:rPr>
        <w:t>kui arve on saadetud masinloetavalt läbi e-arvetekeskuse</w:t>
      </w:r>
      <w:r w:rsidRPr="00F94FCC">
        <w:rPr>
          <w:rFonts w:ascii="Times New Roman" w:hAnsi="Times New Roman" w:cs="Times New Roman"/>
          <w:sz w:val="24"/>
          <w:szCs w:val="24"/>
        </w:rPr>
        <w:t>.</w:t>
      </w:r>
      <w:r w:rsidR="00B569C4" w:rsidRPr="00F94FCC">
        <w:rPr>
          <w:rFonts w:ascii="Times New Roman" w:hAnsi="Times New Roman" w:cs="Times New Roman"/>
          <w:sz w:val="24"/>
          <w:szCs w:val="24"/>
        </w:rPr>
        <w:t xml:space="preserve"> Tasumise tähtaeg on hiljemalt </w:t>
      </w:r>
      <w:r w:rsidR="005229BA" w:rsidRPr="00F94FCC">
        <w:rPr>
          <w:rFonts w:ascii="Times New Roman" w:hAnsi="Times New Roman" w:cs="Times New Roman"/>
          <w:b/>
          <w:sz w:val="24"/>
          <w:szCs w:val="24"/>
        </w:rPr>
        <w:t>neliteist</w:t>
      </w:r>
      <w:r w:rsidR="003E7279" w:rsidRPr="00F94FCC">
        <w:rPr>
          <w:rFonts w:ascii="Times New Roman" w:hAnsi="Times New Roman" w:cs="Times New Roman"/>
          <w:sz w:val="24"/>
          <w:szCs w:val="24"/>
        </w:rPr>
        <w:t xml:space="preserve"> </w:t>
      </w:r>
      <w:r w:rsidR="00B569C4" w:rsidRPr="00F94FCC">
        <w:rPr>
          <w:rFonts w:ascii="Times New Roman" w:hAnsi="Times New Roman" w:cs="Times New Roman"/>
          <w:b/>
          <w:bCs/>
          <w:sz w:val="24"/>
          <w:szCs w:val="24"/>
        </w:rPr>
        <w:t>(</w:t>
      </w:r>
      <w:r w:rsidR="005229BA" w:rsidRPr="00F94FCC">
        <w:rPr>
          <w:rFonts w:ascii="Times New Roman" w:hAnsi="Times New Roman" w:cs="Times New Roman"/>
          <w:b/>
          <w:bCs/>
          <w:sz w:val="24"/>
          <w:szCs w:val="24"/>
        </w:rPr>
        <w:t>14</w:t>
      </w:r>
      <w:r w:rsidR="00B569C4" w:rsidRPr="00F94FCC">
        <w:rPr>
          <w:rFonts w:ascii="Times New Roman" w:hAnsi="Times New Roman" w:cs="Times New Roman"/>
          <w:b/>
          <w:bCs/>
          <w:sz w:val="24"/>
          <w:szCs w:val="24"/>
        </w:rPr>
        <w:t>)</w:t>
      </w:r>
      <w:r w:rsidR="00B569C4" w:rsidRPr="00F94FCC">
        <w:rPr>
          <w:rFonts w:ascii="Times New Roman" w:hAnsi="Times New Roman" w:cs="Times New Roman"/>
          <w:b/>
          <w:sz w:val="24"/>
          <w:szCs w:val="24"/>
        </w:rPr>
        <w:t xml:space="preserve"> kalendri</w:t>
      </w:r>
      <w:r w:rsidR="00B569C4" w:rsidRPr="00F94FCC">
        <w:rPr>
          <w:rFonts w:ascii="Times New Roman" w:hAnsi="Times New Roman" w:cs="Times New Roman"/>
          <w:b/>
          <w:bCs/>
          <w:sz w:val="24"/>
          <w:szCs w:val="24"/>
        </w:rPr>
        <w:t>päeva</w:t>
      </w:r>
      <w:r w:rsidR="00B569C4" w:rsidRPr="00F94FCC">
        <w:rPr>
          <w:rFonts w:ascii="Times New Roman" w:hAnsi="Times New Roman" w:cs="Times New Roman"/>
          <w:sz w:val="24"/>
          <w:szCs w:val="24"/>
        </w:rPr>
        <w:t xml:space="preserve"> alates akti aktsepteerimisest Tellija esindaja poolt.</w:t>
      </w:r>
    </w:p>
    <w:bookmarkEnd w:id="5"/>
    <w:p w14:paraId="6E4448E5" w14:textId="63E20FA4" w:rsidR="00A64BCD" w:rsidRPr="00F94FCC" w:rsidRDefault="00204E80" w:rsidP="00EA6FC7">
      <w:pPr>
        <w:pStyle w:val="BodyText"/>
        <w:numPr>
          <w:ilvl w:val="1"/>
          <w:numId w:val="4"/>
        </w:numPr>
        <w:rPr>
          <w:rFonts w:ascii="Times New Roman" w:hAnsi="Times New Roman" w:cs="Times New Roman"/>
          <w:sz w:val="24"/>
          <w:szCs w:val="24"/>
        </w:rPr>
      </w:pPr>
      <w:r w:rsidRPr="00F94FCC">
        <w:rPr>
          <w:rFonts w:ascii="Times New Roman" w:hAnsi="Times New Roman" w:cs="Times New Roman"/>
          <w:sz w:val="24"/>
          <w:szCs w:val="24"/>
        </w:rPr>
        <w:t>Tööde akti</w:t>
      </w:r>
      <w:r w:rsidR="00B569C4" w:rsidRPr="00F94FCC">
        <w:rPr>
          <w:rFonts w:ascii="Times New Roman" w:hAnsi="Times New Roman" w:cs="Times New Roman"/>
          <w:sz w:val="24"/>
          <w:szCs w:val="24"/>
        </w:rPr>
        <w:t xml:space="preserve"> valmistab ette ning esitab Töövõtja Tellijale kontrollimiseks e-maili</w:t>
      </w:r>
      <w:r w:rsidR="003E7279" w:rsidRPr="00F94FCC">
        <w:rPr>
          <w:rFonts w:ascii="Times New Roman" w:hAnsi="Times New Roman" w:cs="Times New Roman"/>
          <w:sz w:val="24"/>
          <w:szCs w:val="24"/>
        </w:rPr>
        <w:t xml:space="preserve"> aadressile </w:t>
      </w:r>
      <w:hyperlink r:id="rId8" w:history="1">
        <w:r w:rsidR="00995D38" w:rsidRPr="00F94FCC">
          <w:rPr>
            <w:rStyle w:val="Hyperlink"/>
            <w:rFonts w:ascii="Times New Roman" w:hAnsi="Times New Roman"/>
            <w:sz w:val="24"/>
            <w:szCs w:val="24"/>
          </w:rPr>
          <w:t>angela.lohmus@pparnumaa.ee</w:t>
        </w:r>
      </w:hyperlink>
      <w:r w:rsidR="00B569C4" w:rsidRPr="00F94FCC">
        <w:rPr>
          <w:rFonts w:ascii="Times New Roman" w:hAnsi="Times New Roman" w:cs="Times New Roman"/>
          <w:sz w:val="24"/>
          <w:szCs w:val="24"/>
        </w:rPr>
        <w:t xml:space="preserve">. </w:t>
      </w:r>
      <w:r w:rsidR="00A64BCD" w:rsidRPr="00F94FCC">
        <w:rPr>
          <w:rFonts w:ascii="Times New Roman" w:hAnsi="Times New Roman" w:cs="Times New Roman"/>
          <w:sz w:val="24"/>
          <w:szCs w:val="24"/>
        </w:rPr>
        <w:t xml:space="preserve">Osapoolte esindajad </w:t>
      </w:r>
      <w:r w:rsidR="00B569C4" w:rsidRPr="00F94FCC">
        <w:rPr>
          <w:rFonts w:ascii="Times New Roman" w:hAnsi="Times New Roman" w:cs="Times New Roman"/>
          <w:sz w:val="24"/>
          <w:szCs w:val="24"/>
        </w:rPr>
        <w:t xml:space="preserve">allkirjastavad </w:t>
      </w:r>
      <w:r w:rsidR="00A64BCD" w:rsidRPr="00F94FCC">
        <w:rPr>
          <w:rFonts w:ascii="Times New Roman" w:hAnsi="Times New Roman" w:cs="Times New Roman"/>
          <w:sz w:val="24"/>
          <w:szCs w:val="24"/>
        </w:rPr>
        <w:t>teostatud tööde aktid hiljemalt  neljandal</w:t>
      </w:r>
      <w:r w:rsidR="00632914" w:rsidRPr="00F94FCC">
        <w:rPr>
          <w:rFonts w:ascii="Times New Roman" w:hAnsi="Times New Roman" w:cs="Times New Roman"/>
          <w:sz w:val="24"/>
          <w:szCs w:val="24"/>
        </w:rPr>
        <w:t xml:space="preserve"> (4.)</w:t>
      </w:r>
      <w:r w:rsidR="00A64BCD" w:rsidRPr="00F94FCC">
        <w:rPr>
          <w:rFonts w:ascii="Times New Roman" w:hAnsi="Times New Roman" w:cs="Times New Roman"/>
          <w:sz w:val="24"/>
          <w:szCs w:val="24"/>
        </w:rPr>
        <w:t xml:space="preserve"> </w:t>
      </w:r>
      <w:r w:rsidR="00C14000" w:rsidRPr="00F94FCC">
        <w:rPr>
          <w:rFonts w:ascii="Times New Roman" w:hAnsi="Times New Roman" w:cs="Times New Roman"/>
          <w:sz w:val="24"/>
          <w:szCs w:val="24"/>
        </w:rPr>
        <w:t xml:space="preserve">tööpäeval peale </w:t>
      </w:r>
      <w:r w:rsidRPr="00F94FCC">
        <w:rPr>
          <w:rFonts w:ascii="Times New Roman" w:hAnsi="Times New Roman" w:cs="Times New Roman"/>
          <w:sz w:val="24"/>
          <w:szCs w:val="24"/>
        </w:rPr>
        <w:t>akti</w:t>
      </w:r>
      <w:r w:rsidR="00A64BCD" w:rsidRPr="00F94FCC">
        <w:rPr>
          <w:rFonts w:ascii="Times New Roman" w:hAnsi="Times New Roman" w:cs="Times New Roman"/>
          <w:sz w:val="24"/>
          <w:szCs w:val="24"/>
        </w:rPr>
        <w:t xml:space="preserve"> kätte</w:t>
      </w:r>
      <w:r w:rsidR="00C14000" w:rsidRPr="00F94FCC">
        <w:rPr>
          <w:rFonts w:ascii="Times New Roman" w:hAnsi="Times New Roman" w:cs="Times New Roman"/>
          <w:sz w:val="24"/>
          <w:szCs w:val="24"/>
        </w:rPr>
        <w:t>saamist</w:t>
      </w:r>
      <w:r w:rsidR="00A64BCD" w:rsidRPr="00F94FCC">
        <w:rPr>
          <w:rFonts w:ascii="Times New Roman" w:hAnsi="Times New Roman" w:cs="Times New Roman"/>
          <w:sz w:val="24"/>
          <w:szCs w:val="24"/>
        </w:rPr>
        <w:t>, kui Tellijal ei ole tööde kvaliteedi või teostatud mahtude osas Töövõtjale pretensioone. Pretensioonide olemasolul või puuduste avastamisel on Tellija kohustatud otsuses ära näitama tööde loetelu, mille osas ta keeldub teostatud Töid aktsepteerimast ning Töövõtja esitab kordusakti nendele töödele millega Tellija nõustus. Kui Tellija ei kinnita tööde akti ettenähtud aja jooksul, on Töövõtjal õigus lugeda akteeritud tööd Tellija  poolt aktsepteerituks ning esitada arve teostatud tööde eest tasu saamiseks.</w:t>
      </w:r>
    </w:p>
    <w:p w14:paraId="4CAD66A9" w14:textId="77777777" w:rsidR="00BD5D08" w:rsidRPr="00F94FCC" w:rsidRDefault="00BD5D08" w:rsidP="00EA6FC7">
      <w:pPr>
        <w:pStyle w:val="BodyText"/>
        <w:numPr>
          <w:ilvl w:val="1"/>
          <w:numId w:val="4"/>
        </w:numPr>
        <w:rPr>
          <w:rFonts w:ascii="Times New Roman" w:hAnsi="Times New Roman"/>
          <w:color w:val="000000"/>
          <w:sz w:val="24"/>
          <w:szCs w:val="24"/>
        </w:rPr>
      </w:pPr>
      <w:r w:rsidRPr="00F94FCC">
        <w:rPr>
          <w:rFonts w:ascii="Times New Roman" w:hAnsi="Times New Roman"/>
          <w:color w:val="000000"/>
          <w:sz w:val="24"/>
          <w:szCs w:val="24"/>
        </w:rPr>
        <w:t>Lepingus määratud Töö kogumaksumuse ületamine võib olla tingitud üksnes objektiivselt põhjendatud, ettenägematute, täiendavate ja Lepingus kokkuleppimata tööde teostamise vajadusest.</w:t>
      </w:r>
    </w:p>
    <w:p w14:paraId="334849C5" w14:textId="77777777" w:rsidR="003E7279" w:rsidRPr="00F94FCC" w:rsidRDefault="00C14000" w:rsidP="00EA6FC7">
      <w:pPr>
        <w:pStyle w:val="BodyText"/>
        <w:numPr>
          <w:ilvl w:val="1"/>
          <w:numId w:val="4"/>
        </w:numPr>
        <w:rPr>
          <w:rFonts w:ascii="Times New Roman" w:hAnsi="Times New Roman" w:cs="Times New Roman"/>
          <w:sz w:val="24"/>
          <w:szCs w:val="24"/>
        </w:rPr>
      </w:pPr>
      <w:r w:rsidRPr="00F94FCC">
        <w:rPr>
          <w:rFonts w:ascii="Times New Roman" w:hAnsi="Times New Roman"/>
          <w:color w:val="000000"/>
          <w:sz w:val="24"/>
          <w:szCs w:val="24"/>
        </w:rPr>
        <w:t>Lepingus sätestatud nõudmistele vastavalt vormistatud ja kooskõlastatud lisatööde eest tasub Tellija Töövõtjale vastavalt eelnevalt kokkulepitud tingimustele. Lisatööde tellimine ja nende eest tasumine vormistatakse poolte vahel kirjalikult.</w:t>
      </w:r>
    </w:p>
    <w:p w14:paraId="7742E560" w14:textId="77777777" w:rsidR="0090046A" w:rsidRPr="00F94FCC" w:rsidRDefault="0090046A" w:rsidP="00EA6FC7">
      <w:pPr>
        <w:pStyle w:val="ListParagraph"/>
        <w:numPr>
          <w:ilvl w:val="1"/>
          <w:numId w:val="4"/>
        </w:numPr>
        <w:jc w:val="both"/>
        <w:rPr>
          <w:color w:val="000000"/>
        </w:rPr>
      </w:pPr>
      <w:r w:rsidRPr="00F94FCC">
        <w:t>Tellija ei ole kohustatud tasuma Töövõtja poolt teostatud lisatööde eest, kui need olid kirjalikult kooskõlastamata enne töödega alustamist.</w:t>
      </w:r>
      <w:r w:rsidR="00BD5D08" w:rsidRPr="00F94FCC">
        <w:rPr>
          <w:color w:val="000000"/>
        </w:rPr>
        <w:t xml:space="preserve"> </w:t>
      </w:r>
    </w:p>
    <w:p w14:paraId="5C6699C5" w14:textId="77777777" w:rsidR="00CD24D0" w:rsidRPr="00F94FCC" w:rsidRDefault="00721906" w:rsidP="00EA6FC7">
      <w:pPr>
        <w:pStyle w:val="ListParagraph"/>
        <w:numPr>
          <w:ilvl w:val="1"/>
          <w:numId w:val="4"/>
        </w:numPr>
        <w:autoSpaceDE w:val="0"/>
        <w:autoSpaceDN w:val="0"/>
        <w:adjustRightInd w:val="0"/>
        <w:jc w:val="both"/>
        <w:rPr>
          <w:color w:val="000000"/>
        </w:rPr>
      </w:pPr>
      <w:r w:rsidRPr="00F94FCC">
        <w:t>Tellija tasub</w:t>
      </w:r>
      <w:r w:rsidR="0090046A" w:rsidRPr="00F94FCC">
        <w:t xml:space="preserve"> Töövõtjale </w:t>
      </w:r>
      <w:r w:rsidRPr="00F94FCC">
        <w:rPr>
          <w:b/>
        </w:rPr>
        <w:t>neljateist</w:t>
      </w:r>
      <w:r w:rsidR="0090046A" w:rsidRPr="00F94FCC">
        <w:rPr>
          <w:b/>
          <w:bCs/>
        </w:rPr>
        <w:t xml:space="preserve"> (</w:t>
      </w:r>
      <w:r w:rsidRPr="00F94FCC">
        <w:rPr>
          <w:b/>
          <w:bCs/>
        </w:rPr>
        <w:t>14</w:t>
      </w:r>
      <w:r w:rsidR="0090046A" w:rsidRPr="00F94FCC">
        <w:rPr>
          <w:b/>
          <w:bCs/>
        </w:rPr>
        <w:t>)</w:t>
      </w:r>
      <w:r w:rsidR="0090046A" w:rsidRPr="00F94FCC">
        <w:rPr>
          <w:b/>
        </w:rPr>
        <w:t xml:space="preserve"> </w:t>
      </w:r>
      <w:r w:rsidR="003E7279" w:rsidRPr="00F94FCC">
        <w:rPr>
          <w:b/>
          <w:bCs/>
        </w:rPr>
        <w:t>kalendri</w:t>
      </w:r>
      <w:r w:rsidR="0090046A" w:rsidRPr="00F94FCC">
        <w:rPr>
          <w:b/>
          <w:bCs/>
        </w:rPr>
        <w:t>päeva</w:t>
      </w:r>
      <w:r w:rsidR="0090046A" w:rsidRPr="00F94FCC">
        <w:t xml:space="preserve"> jooksul pära</w:t>
      </w:r>
      <w:r w:rsidR="00C14000" w:rsidRPr="00F94FCC">
        <w:t xml:space="preserve">st Tööde </w:t>
      </w:r>
      <w:r w:rsidR="00C14000" w:rsidRPr="00F94FCC">
        <w:rPr>
          <w:szCs w:val="22"/>
        </w:rPr>
        <w:t>üleandmise</w:t>
      </w:r>
      <w:r w:rsidR="00C14000" w:rsidRPr="00F94FCC">
        <w:rPr>
          <w:sz w:val="22"/>
          <w:szCs w:val="22"/>
        </w:rPr>
        <w:t>-</w:t>
      </w:r>
      <w:r w:rsidR="00C14000" w:rsidRPr="00F94FCC">
        <w:t xml:space="preserve">vastuvõtmise lõppakti </w:t>
      </w:r>
      <w:r w:rsidR="00B25F3F" w:rsidRPr="00F94FCC">
        <w:t>allkirjastamist ja</w:t>
      </w:r>
      <w:r w:rsidR="00C14000" w:rsidRPr="00F94FCC">
        <w:t xml:space="preserve"> Lepingukohase garantii</w:t>
      </w:r>
      <w:r w:rsidRPr="00F94FCC">
        <w:softHyphen/>
      </w:r>
      <w:r w:rsidR="00C14000" w:rsidRPr="00F94FCC">
        <w:t>dokumentatsiooni esitamist.</w:t>
      </w:r>
    </w:p>
    <w:p w14:paraId="67260B2E" w14:textId="77777777" w:rsidR="004C1293" w:rsidRPr="00F94FCC" w:rsidRDefault="003E7279" w:rsidP="00EA6FC7">
      <w:pPr>
        <w:pStyle w:val="ListParagraph1"/>
        <w:numPr>
          <w:ilvl w:val="1"/>
          <w:numId w:val="4"/>
        </w:numPr>
        <w:tabs>
          <w:tab w:val="left" w:pos="567"/>
        </w:tabs>
        <w:jc w:val="both"/>
      </w:pPr>
      <w:r w:rsidRPr="00F94FCC">
        <w:t>Tellijal on õigus tasaarvestada oma mistahes Lepingust tulenevad nõuded Töövõtja vastu käesoleva Lepingu või muu õigussuhte alusel Töövõtjale tasumisele kuuluva summaga.</w:t>
      </w:r>
    </w:p>
    <w:p w14:paraId="3987E424" w14:textId="77777777" w:rsidR="00485877" w:rsidRPr="00F94FCC" w:rsidRDefault="00485877" w:rsidP="00485877">
      <w:pPr>
        <w:pStyle w:val="ListParagraph1"/>
        <w:tabs>
          <w:tab w:val="left" w:pos="567"/>
        </w:tabs>
        <w:ind w:left="0"/>
        <w:jc w:val="both"/>
      </w:pPr>
    </w:p>
    <w:p w14:paraId="2D47F94B" w14:textId="77777777" w:rsidR="004C1293" w:rsidRPr="00F94FCC" w:rsidRDefault="004C1293" w:rsidP="00EA6FC7">
      <w:pPr>
        <w:pStyle w:val="ListParagraph"/>
        <w:numPr>
          <w:ilvl w:val="0"/>
          <w:numId w:val="4"/>
        </w:numPr>
        <w:jc w:val="both"/>
        <w:rPr>
          <w:rFonts w:eastAsia="Times New Roman"/>
          <w:b/>
          <w:color w:val="000000"/>
        </w:rPr>
      </w:pPr>
      <w:r w:rsidRPr="00F94FCC">
        <w:rPr>
          <w:rFonts w:eastAsia="Times New Roman"/>
          <w:b/>
          <w:color w:val="000000"/>
        </w:rPr>
        <w:t>Poolte  õigused ja kohustused</w:t>
      </w:r>
    </w:p>
    <w:p w14:paraId="3D337F46" w14:textId="77777777" w:rsidR="004C1293" w:rsidRPr="00F94FCC" w:rsidRDefault="004C1293" w:rsidP="00EA6FC7">
      <w:pPr>
        <w:pStyle w:val="ListParagraph"/>
        <w:numPr>
          <w:ilvl w:val="1"/>
          <w:numId w:val="4"/>
        </w:numPr>
        <w:autoSpaceDE w:val="0"/>
        <w:autoSpaceDN w:val="0"/>
        <w:adjustRightInd w:val="0"/>
        <w:jc w:val="both"/>
        <w:rPr>
          <w:b/>
          <w:color w:val="000000"/>
        </w:rPr>
      </w:pPr>
      <w:r w:rsidRPr="00F94FCC">
        <w:rPr>
          <w:b/>
          <w:color w:val="000000"/>
        </w:rPr>
        <w:t>Töövõtja õigused:</w:t>
      </w:r>
    </w:p>
    <w:p w14:paraId="7BA66FC7" w14:textId="77777777" w:rsidR="004C1293" w:rsidRPr="00F94FCC" w:rsidRDefault="004C1293" w:rsidP="00EA6FC7">
      <w:pPr>
        <w:pStyle w:val="ListParagraph"/>
        <w:numPr>
          <w:ilvl w:val="2"/>
          <w:numId w:val="4"/>
        </w:numPr>
        <w:ind w:left="1072" w:hanging="505"/>
        <w:jc w:val="both"/>
        <w:rPr>
          <w:color w:val="000000"/>
        </w:rPr>
      </w:pPr>
      <w:bookmarkStart w:id="6" w:name="_Hlk194345119"/>
      <w:r w:rsidRPr="00F94FCC">
        <w:rPr>
          <w:color w:val="000000"/>
        </w:rPr>
        <w:t xml:space="preserve">Arvestades Töövõtja erialaseid teadmisi ja kogemusi, on Töövõtjal õigus teha Tellijale ettepanekuid Töö või Töö osa lahenduste osas niivõrd, kuivõrd need muudatused Töövõtja parima arusaama kohaselt võiksid teenida objekti optimaalsema ja otstarbekama valmimise huve. </w:t>
      </w:r>
      <w:r w:rsidR="00586E23" w:rsidRPr="00F94FCC">
        <w:rPr>
          <w:color w:val="000000"/>
        </w:rPr>
        <w:t>M</w:t>
      </w:r>
      <w:r w:rsidRPr="00F94FCC">
        <w:rPr>
          <w:color w:val="000000"/>
        </w:rPr>
        <w:t xml:space="preserve">uudatusettepanekud </w:t>
      </w:r>
      <w:r w:rsidR="00586E23" w:rsidRPr="00F94FCC">
        <w:rPr>
          <w:color w:val="000000"/>
        </w:rPr>
        <w:t xml:space="preserve">esitatakse </w:t>
      </w:r>
      <w:r w:rsidRPr="00F94FCC">
        <w:rPr>
          <w:color w:val="000000"/>
        </w:rPr>
        <w:t>kirjaliku</w:t>
      </w:r>
      <w:r w:rsidR="00586E23" w:rsidRPr="00F94FCC">
        <w:rPr>
          <w:color w:val="000000"/>
        </w:rPr>
        <w:t>lt koos piisavate põhjendustega t</w:t>
      </w:r>
      <w:r w:rsidRPr="00F94FCC">
        <w:rPr>
          <w:color w:val="000000"/>
        </w:rPr>
        <w:t>ellija</w:t>
      </w:r>
      <w:r w:rsidR="00586E23" w:rsidRPr="00F94FCC">
        <w:rPr>
          <w:color w:val="000000"/>
        </w:rPr>
        <w:t>le, kes</w:t>
      </w:r>
      <w:r w:rsidRPr="00F94FCC">
        <w:rPr>
          <w:color w:val="000000"/>
        </w:rPr>
        <w:t xml:space="preserve"> tutvub ettepanekutega </w:t>
      </w:r>
      <w:r w:rsidR="00586E23" w:rsidRPr="00F94FCC">
        <w:rPr>
          <w:color w:val="000000"/>
        </w:rPr>
        <w:t>nelja (4</w:t>
      </w:r>
      <w:r w:rsidRPr="00F94FCC">
        <w:rPr>
          <w:color w:val="000000"/>
        </w:rPr>
        <w:t xml:space="preserve">) </w:t>
      </w:r>
      <w:r w:rsidR="00B64D78" w:rsidRPr="00F94FCC">
        <w:rPr>
          <w:color w:val="000000"/>
        </w:rPr>
        <w:t>töö</w:t>
      </w:r>
      <w:r w:rsidRPr="00F94FCC">
        <w:rPr>
          <w:color w:val="000000"/>
        </w:rPr>
        <w:t>päeva jooksul alates nende saamisest Töövõtjalt ja teatab otsusest Töövõtjale</w:t>
      </w:r>
      <w:r w:rsidR="00586E23" w:rsidRPr="00F94FCC">
        <w:rPr>
          <w:color w:val="000000"/>
        </w:rPr>
        <w:t xml:space="preserve"> kirjalikult</w:t>
      </w:r>
      <w:r w:rsidRPr="00F94FCC">
        <w:rPr>
          <w:color w:val="000000"/>
        </w:rPr>
        <w:t>.</w:t>
      </w:r>
    </w:p>
    <w:p w14:paraId="3B1B0CD8" w14:textId="77777777" w:rsidR="004C1293" w:rsidRPr="00F94FCC" w:rsidRDefault="004C1293" w:rsidP="00EA6FC7">
      <w:pPr>
        <w:pStyle w:val="ListParagraph"/>
        <w:numPr>
          <w:ilvl w:val="2"/>
          <w:numId w:val="4"/>
        </w:numPr>
        <w:jc w:val="both"/>
        <w:rPr>
          <w:color w:val="000000"/>
        </w:rPr>
      </w:pPr>
      <w:r w:rsidRPr="00F94FCC">
        <w:rPr>
          <w:color w:val="000000"/>
        </w:rPr>
        <w:t>Töövõtjal on õigus saada Töö teostamise eest Tellijalt tasu vastavalt Lepingus sätestatud tingimustel ja korras.</w:t>
      </w:r>
    </w:p>
    <w:p w14:paraId="17C89582" w14:textId="4AD1B305" w:rsidR="004C1293" w:rsidRPr="00F94FCC" w:rsidRDefault="004C1293" w:rsidP="00EA6FC7">
      <w:pPr>
        <w:pStyle w:val="ListParagraph1"/>
        <w:numPr>
          <w:ilvl w:val="2"/>
          <w:numId w:val="4"/>
        </w:numPr>
        <w:tabs>
          <w:tab w:val="left" w:pos="567"/>
        </w:tabs>
        <w:jc w:val="both"/>
        <w:rPr>
          <w:sz w:val="22"/>
          <w:szCs w:val="22"/>
        </w:rPr>
      </w:pPr>
      <w:r w:rsidRPr="00F94FCC">
        <w:t xml:space="preserve">Töövõtjal on õigus taotleda põhjendatult </w:t>
      </w:r>
      <w:r w:rsidR="00BA3F8F" w:rsidRPr="00F94FCC">
        <w:t>Töö</w:t>
      </w:r>
      <w:r w:rsidRPr="00F94FCC">
        <w:t xml:space="preserve"> lõpptähtaja pikendamist, kui selline vajadus on tingitud asjaoludest, mille eest Töövõtja ei vastuta. </w:t>
      </w:r>
    </w:p>
    <w:p w14:paraId="051C6A4E" w14:textId="77777777" w:rsidR="004C1293" w:rsidRPr="00F94FCC" w:rsidRDefault="004C1293" w:rsidP="00EA6FC7">
      <w:pPr>
        <w:pStyle w:val="ListParagraph"/>
        <w:numPr>
          <w:ilvl w:val="2"/>
          <w:numId w:val="4"/>
        </w:numPr>
        <w:jc w:val="both"/>
        <w:rPr>
          <w:color w:val="000000"/>
        </w:rPr>
      </w:pPr>
      <w:r w:rsidRPr="00F94FCC">
        <w:rPr>
          <w:color w:val="000000"/>
        </w:rPr>
        <w:t>Töövõtjal on õigus taotleda Töö lõpptähtaja muutmist juhul, kui Töösse viiakse sisse parandused Tellija soovil ning nimetatud paranduste sisseviimine Töösse pikendab Töö kestust. Muudatused fikseeritakse pooltevahelises kirjalikus protokollis.</w:t>
      </w:r>
    </w:p>
    <w:p w14:paraId="2E26F027" w14:textId="77777777" w:rsidR="004C1293" w:rsidRPr="00F94FCC" w:rsidRDefault="004C1293" w:rsidP="00EA6FC7">
      <w:pPr>
        <w:pStyle w:val="ListParagraph"/>
        <w:numPr>
          <w:ilvl w:val="2"/>
          <w:numId w:val="4"/>
        </w:numPr>
        <w:jc w:val="both"/>
        <w:rPr>
          <w:color w:val="000000"/>
        </w:rPr>
      </w:pPr>
      <w:r w:rsidRPr="00F94FCC">
        <w:rPr>
          <w:color w:val="000000"/>
        </w:rPr>
        <w:lastRenderedPageBreak/>
        <w:t>Töövõtjal on õigus kasutada muid õiguskaitsevahendeid, sh nõuda Lepingus sätestatud juhtudel leppetrahve, kui Tellija ei täida või täidab mitte</w:t>
      </w:r>
      <w:r w:rsidR="00586E23" w:rsidRPr="00F94FCC">
        <w:rPr>
          <w:color w:val="000000"/>
        </w:rPr>
        <w:softHyphen/>
      </w:r>
      <w:r w:rsidRPr="00F94FCC">
        <w:rPr>
          <w:color w:val="000000"/>
        </w:rPr>
        <w:t>nõuete</w:t>
      </w:r>
      <w:r w:rsidR="00586E23" w:rsidRPr="00F94FCC">
        <w:rPr>
          <w:color w:val="000000"/>
        </w:rPr>
        <w:softHyphen/>
      </w:r>
      <w:r w:rsidRPr="00F94FCC">
        <w:rPr>
          <w:color w:val="000000"/>
        </w:rPr>
        <w:t>kohaselt endale Lepinguga võetud kohustusi.</w:t>
      </w:r>
    </w:p>
    <w:bookmarkEnd w:id="6"/>
    <w:p w14:paraId="26D7DC64" w14:textId="77777777" w:rsidR="004C1293" w:rsidRPr="00F94FCC" w:rsidRDefault="004C1293" w:rsidP="00EA6FC7">
      <w:pPr>
        <w:pStyle w:val="ListParagraph"/>
        <w:numPr>
          <w:ilvl w:val="1"/>
          <w:numId w:val="4"/>
        </w:numPr>
        <w:tabs>
          <w:tab w:val="left" w:pos="426"/>
        </w:tabs>
        <w:jc w:val="both"/>
        <w:rPr>
          <w:b/>
          <w:color w:val="000000"/>
        </w:rPr>
      </w:pPr>
      <w:r w:rsidRPr="00F94FCC">
        <w:rPr>
          <w:b/>
          <w:color w:val="000000"/>
        </w:rPr>
        <w:t>Töövõtja kohustused:</w:t>
      </w:r>
    </w:p>
    <w:p w14:paraId="422EA219" w14:textId="6E6D977E" w:rsidR="006F572E" w:rsidRPr="00F94FCC" w:rsidRDefault="004C1293" w:rsidP="00EA6FC7">
      <w:pPr>
        <w:pStyle w:val="ListParagraph"/>
        <w:numPr>
          <w:ilvl w:val="2"/>
          <w:numId w:val="4"/>
        </w:numPr>
        <w:jc w:val="both"/>
        <w:rPr>
          <w:lang w:eastAsia="et-EE"/>
        </w:rPr>
      </w:pPr>
      <w:r w:rsidRPr="00F94FCC">
        <w:rPr>
          <w:color w:val="000000"/>
        </w:rPr>
        <w:t>Töövõtja on kohustatud teostama või korraldama Lepingu</w:t>
      </w:r>
      <w:r w:rsidR="00B64D78" w:rsidRPr="00F94FCC">
        <w:rPr>
          <w:color w:val="000000"/>
        </w:rPr>
        <w:t>s</w:t>
      </w:r>
      <w:r w:rsidRPr="00F94FCC">
        <w:rPr>
          <w:color w:val="000000"/>
        </w:rPr>
        <w:t xml:space="preserve">  nimetatud Töö</w:t>
      </w:r>
      <w:r w:rsidR="00B64D78" w:rsidRPr="00F94FCC">
        <w:rPr>
          <w:color w:val="000000"/>
        </w:rPr>
        <w:t>d</w:t>
      </w:r>
      <w:r w:rsidRPr="00F94FCC">
        <w:rPr>
          <w:color w:val="000000"/>
        </w:rPr>
        <w:t xml:space="preserve"> ja toimingute teostamise vastavalt Lepingus sätestatud tingimustel ja korras. </w:t>
      </w:r>
      <w:r w:rsidR="006F572E" w:rsidRPr="00F94FCC">
        <w:t>Töövõtja teostab ja viib lõpule Lepingus näidatud tööd kooskõlas Lepingu tingimustega, kasutades nõutavat tehnoloogiat, kvalifitseeritud tööjõudu ja kvaliteetseid materjale.</w:t>
      </w:r>
      <w:r w:rsidR="00785FB9" w:rsidRPr="00F94FCC">
        <w:t xml:space="preserve"> </w:t>
      </w:r>
      <w:r w:rsidR="006F572E" w:rsidRPr="00F94FCC">
        <w:t xml:space="preserve"> Töö kvaliteedi hindamise aluseks on kehtivad õigusaktid, ning asjassepuutuvad standardid, eeskirjad ja juhendmaterjalid</w:t>
      </w:r>
      <w:r w:rsidR="00721906" w:rsidRPr="00F94FCC">
        <w:t xml:space="preserve">. </w:t>
      </w:r>
    </w:p>
    <w:p w14:paraId="120D74A6" w14:textId="7F7D91A2" w:rsidR="006F572E" w:rsidRPr="00F94FCC" w:rsidRDefault="006F572E" w:rsidP="00EA6FC7">
      <w:pPr>
        <w:pStyle w:val="ListParagraph1"/>
        <w:numPr>
          <w:ilvl w:val="2"/>
          <w:numId w:val="4"/>
        </w:numPr>
        <w:tabs>
          <w:tab w:val="left" w:pos="567"/>
        </w:tabs>
        <w:jc w:val="both"/>
      </w:pPr>
      <w:r w:rsidRPr="00F94FCC">
        <w:t xml:space="preserve">Tellija eeldab, et Töövõtja teostab </w:t>
      </w:r>
      <w:r w:rsidRPr="00F94FCC">
        <w:rPr>
          <w:color w:val="000000"/>
        </w:rPr>
        <w:t>Lepingu</w:t>
      </w:r>
      <w:r w:rsidR="00B64D78" w:rsidRPr="00F94FCC">
        <w:rPr>
          <w:color w:val="000000"/>
        </w:rPr>
        <w:t>s</w:t>
      </w:r>
      <w:r w:rsidRPr="00F94FCC">
        <w:rPr>
          <w:color w:val="000000"/>
        </w:rPr>
        <w:t xml:space="preserve"> loetletud </w:t>
      </w:r>
      <w:r w:rsidR="000D5643" w:rsidRPr="00F94FCC">
        <w:t>Töö</w:t>
      </w:r>
      <w:r w:rsidR="00B64D78" w:rsidRPr="00F94FCC">
        <w:t>d</w:t>
      </w:r>
      <w:r w:rsidR="000D5643" w:rsidRPr="00F94FCC">
        <w:t xml:space="preserve"> oma tööjõu, materjali, töövahendite ja ehitusmasinatega, et saavutada lepingujärgne töötulemus. </w:t>
      </w:r>
      <w:r w:rsidRPr="00F94FCC">
        <w:t xml:space="preserve">Töövõtja enda poolt Töö teostamisele alltöövõtjate kaasamiseks tuleb </w:t>
      </w:r>
      <w:r w:rsidR="00CC343C" w:rsidRPr="00F94FCC">
        <w:t>esitada</w:t>
      </w:r>
      <w:r w:rsidRPr="00F94FCC">
        <w:t xml:space="preserve"> kaasatava alltöövõtja kvalifikatsiooni tõendavad dokumendid. Tellija ees vastutab alltöövõtja poolt teostatud töö ning töö teostamisega seoses tekkinud võimalike kahjude eest Töövõtja.  </w:t>
      </w:r>
    </w:p>
    <w:p w14:paraId="2940B66F" w14:textId="77777777" w:rsidR="006F572E" w:rsidRPr="00F94FCC" w:rsidRDefault="004C1293" w:rsidP="00EA6FC7">
      <w:pPr>
        <w:pStyle w:val="ListParagraph1"/>
        <w:numPr>
          <w:ilvl w:val="2"/>
          <w:numId w:val="4"/>
        </w:numPr>
        <w:tabs>
          <w:tab w:val="left" w:pos="567"/>
        </w:tabs>
        <w:jc w:val="both"/>
      </w:pPr>
      <w:r w:rsidRPr="00F94FCC">
        <w:rPr>
          <w:color w:val="000000"/>
        </w:rPr>
        <w:t>Töövõtja on kohustatud Töö teostamise käigus kinni pidama kõigist koostöös Tellijaga kokku lepitud</w:t>
      </w:r>
      <w:r w:rsidR="00606309" w:rsidRPr="00F94FCC">
        <w:rPr>
          <w:color w:val="000000"/>
        </w:rPr>
        <w:t xml:space="preserve"> tähtaegadest ja tagama Lepingu</w:t>
      </w:r>
      <w:r w:rsidRPr="00F94FCC">
        <w:rPr>
          <w:color w:val="000000"/>
        </w:rPr>
        <w:t>järgselt osutatavate teenuste/teostatavate tööde kvaliteedi.</w:t>
      </w:r>
      <w:r w:rsidR="006F572E" w:rsidRPr="00F94FCC">
        <w:t xml:space="preserve"> </w:t>
      </w:r>
    </w:p>
    <w:p w14:paraId="32A387A8" w14:textId="77777777" w:rsidR="004C1293" w:rsidRPr="00F94FCC" w:rsidRDefault="006F572E" w:rsidP="00EA6FC7">
      <w:pPr>
        <w:pStyle w:val="ListParagraph1"/>
        <w:numPr>
          <w:ilvl w:val="2"/>
          <w:numId w:val="4"/>
        </w:numPr>
        <w:tabs>
          <w:tab w:val="left" w:pos="567"/>
        </w:tabs>
        <w:jc w:val="both"/>
        <w:rPr>
          <w:color w:val="000000"/>
        </w:rPr>
      </w:pPr>
      <w:r w:rsidRPr="00F94FCC">
        <w:t xml:space="preserve">Töövõtja on kohustatud Tellija nõudmisel tegema Töös muudatusi, kui need on otseselt seotud algselt kokkulepitud Töö iseloomuga. Kui muudatuste </w:t>
      </w:r>
      <w:r w:rsidR="00B25F3F" w:rsidRPr="00F94FCC">
        <w:t>tõttu suureneb Töövõtja Lepingu</w:t>
      </w:r>
      <w:r w:rsidRPr="00F94FCC">
        <w:t>järgne tasu või pikeneb tööde teostamise aeg, tuleb Töövõtja ja Tellija vahel sõlmida täiendav kirjalik kokkulepe enne muudatustööde teostamist.</w:t>
      </w:r>
      <w:r w:rsidR="00BD5D08" w:rsidRPr="00F94FCC">
        <w:rPr>
          <w:color w:val="000000"/>
        </w:rPr>
        <w:t xml:space="preserve"> </w:t>
      </w:r>
    </w:p>
    <w:p w14:paraId="46980EE0" w14:textId="77777777" w:rsidR="004C1293" w:rsidRPr="00F94FCC" w:rsidRDefault="004C1293" w:rsidP="00EA6FC7">
      <w:pPr>
        <w:pStyle w:val="ListParagraph"/>
        <w:numPr>
          <w:ilvl w:val="2"/>
          <w:numId w:val="4"/>
        </w:numPr>
        <w:jc w:val="both"/>
        <w:rPr>
          <w:color w:val="000000"/>
        </w:rPr>
      </w:pPr>
      <w:r w:rsidRPr="00F94FCC">
        <w:rPr>
          <w:color w:val="000000"/>
        </w:rPr>
        <w:t xml:space="preserve">Töövõtja on kohustatud kooskõlastama Tellijaga </w:t>
      </w:r>
      <w:r w:rsidR="00BD5D08" w:rsidRPr="00F94FCC">
        <w:rPr>
          <w:color w:val="000000"/>
        </w:rPr>
        <w:t xml:space="preserve">Töö teostamiseks </w:t>
      </w:r>
      <w:r w:rsidRPr="00F94FCC">
        <w:rPr>
          <w:color w:val="000000"/>
        </w:rPr>
        <w:t>kasutatavad lahendu</w:t>
      </w:r>
      <w:r w:rsidR="00CC343C" w:rsidRPr="00F94FCC">
        <w:rPr>
          <w:color w:val="000000"/>
        </w:rPr>
        <w:t>sed ning materjalide</w:t>
      </w:r>
      <w:r w:rsidRPr="00F94FCC">
        <w:rPr>
          <w:color w:val="000000"/>
        </w:rPr>
        <w:t xml:space="preserve"> tehnilised andmed. </w:t>
      </w:r>
      <w:r w:rsidR="000D5643" w:rsidRPr="00F94FCC">
        <w:rPr>
          <w:color w:val="000000"/>
        </w:rPr>
        <w:t>Tehniliste lahenduste muutumisel tuleb need eelnevalt kooskõlastada tellija</w:t>
      </w:r>
      <w:r w:rsidR="00A122F6" w:rsidRPr="00F94FCC">
        <w:rPr>
          <w:color w:val="000000"/>
        </w:rPr>
        <w:t>ga</w:t>
      </w:r>
      <w:r w:rsidR="000D5643" w:rsidRPr="00F94FCC">
        <w:rPr>
          <w:color w:val="000000"/>
        </w:rPr>
        <w:t xml:space="preserve">. </w:t>
      </w:r>
      <w:r w:rsidRPr="00F94FCC">
        <w:rPr>
          <w:color w:val="000000"/>
        </w:rPr>
        <w:t xml:space="preserve">Kooskõlastus loetakse antuks, kui </w:t>
      </w:r>
      <w:r w:rsidR="00CC343C" w:rsidRPr="00F94FCC">
        <w:rPr>
          <w:color w:val="000000"/>
        </w:rPr>
        <w:t>see esitatakse kirjalikus vormis</w:t>
      </w:r>
      <w:r w:rsidRPr="00F94FCC">
        <w:rPr>
          <w:color w:val="000000"/>
        </w:rPr>
        <w:t>.</w:t>
      </w:r>
    </w:p>
    <w:p w14:paraId="527F6EDB" w14:textId="77777777" w:rsidR="00543640" w:rsidRPr="00F94FCC" w:rsidRDefault="002752F5" w:rsidP="00EA6FC7">
      <w:pPr>
        <w:pStyle w:val="ListParagraph1"/>
        <w:numPr>
          <w:ilvl w:val="2"/>
          <w:numId w:val="4"/>
        </w:numPr>
        <w:tabs>
          <w:tab w:val="left" w:pos="567"/>
        </w:tabs>
        <w:jc w:val="both"/>
      </w:pPr>
      <w:r w:rsidRPr="00F94FCC">
        <w:t>Töövõtja võimaldab Tellijal igal ajal teostada järelevalvet Töö käigu, tehtavate tööde mahu ja kvaliteedi üle, samuti töödes kasutatavate materjalide, seadmete ja detailide projektile ja kehtivatele nõuetele  vastavuse üle. Tellijal on õigus esitada Töövõtjale märkusi ja pretensioone teostatud kontrolli tulemuste põhjal.</w:t>
      </w:r>
    </w:p>
    <w:p w14:paraId="7DCCAC55" w14:textId="0F48F076" w:rsidR="002752F5" w:rsidRPr="00F94FCC" w:rsidRDefault="00543640" w:rsidP="00EA6FC7">
      <w:pPr>
        <w:pStyle w:val="ListParagraph1"/>
        <w:numPr>
          <w:ilvl w:val="2"/>
          <w:numId w:val="4"/>
        </w:numPr>
        <w:tabs>
          <w:tab w:val="left" w:pos="567"/>
        </w:tabs>
        <w:jc w:val="both"/>
      </w:pPr>
      <w:r w:rsidRPr="00F94FCC">
        <w:t>Töövõtja esitab tel</w:t>
      </w:r>
      <w:r w:rsidR="00A122F6" w:rsidRPr="00F94FCC">
        <w:t>l</w:t>
      </w:r>
      <w:r w:rsidRPr="00F94FCC">
        <w:t>ijale ülevaatamiseks kõik tööd, mis kattuvad järgnevate tööde või konstruktsioonidega ja koostab kaetud tööde ülevaatamise kohta akti. Kui tellija esindaja ei ilmu kaetavate tööde ülevaatamiseks kohale töövõtjaga kokkulepitud ajal</w:t>
      </w:r>
      <w:r w:rsidR="003B0DD7" w:rsidRPr="00F94FCC">
        <w:t>, mil</w:t>
      </w:r>
      <w:r w:rsidR="00A122F6" w:rsidRPr="00F94FCC">
        <w:t>l</w:t>
      </w:r>
      <w:r w:rsidR="003B0DD7" w:rsidRPr="00F94FCC">
        <w:t>est tellijat on vähemalt üks (1) tööpäev ette informeeritud, koostab töövõtja ühepoolse kaetud tööde akti koos pildistamisega ja võib jätkata tehnoloogiliselt järgnevate tööde teostamist. Kaetud tööde hilisem kontrolliks lahtivõtmine toimub sel juhul tellija nõudel ja kulul. Juhul kui lahtivõtmise käigus ilmneb defekt või puudused kaetud töös, jäävad avamisega seotud kulud töövõtja kanda. Tellija võib ülevaatamise kohustuse delegeerida kolmandatele isikutele.</w:t>
      </w:r>
      <w:r w:rsidR="002752F5" w:rsidRPr="00F94FCC">
        <w:t xml:space="preserve"> </w:t>
      </w:r>
    </w:p>
    <w:p w14:paraId="2FFC44D9" w14:textId="7C3D9509" w:rsidR="00AC048C" w:rsidRPr="00F94FCC" w:rsidRDefault="00DB7E0E" w:rsidP="00EA6FC7">
      <w:pPr>
        <w:pStyle w:val="ListParagraph1"/>
        <w:numPr>
          <w:ilvl w:val="2"/>
          <w:numId w:val="4"/>
        </w:numPr>
        <w:tabs>
          <w:tab w:val="left" w:pos="567"/>
        </w:tabs>
        <w:jc w:val="both"/>
      </w:pPr>
      <w:r w:rsidRPr="00F94FCC">
        <w:t>Töövõtja vastutab täies ulatuses oma töötegijate aga ka kaasatavate alltöövõtjate kvalifikatsiooni eest, töö- ja tuleohutuse ning elektriseadmete ekspluatatsiooni</w:t>
      </w:r>
      <w:r w:rsidR="00370EA9" w:rsidRPr="00F94FCC">
        <w:softHyphen/>
      </w:r>
      <w:r w:rsidRPr="00F94FCC">
        <w:t>eeskirjadest kinnipidamise eest, ehituspiirkonnas ohutuse ja liiklusohutuse eest ning muude kohustuste eest.</w:t>
      </w:r>
    </w:p>
    <w:p w14:paraId="7BE9F7FE" w14:textId="77777777" w:rsidR="00021221" w:rsidRPr="00F94FCC" w:rsidRDefault="00DB7E0E" w:rsidP="00EA6FC7">
      <w:pPr>
        <w:pStyle w:val="ListParagraph"/>
        <w:numPr>
          <w:ilvl w:val="2"/>
          <w:numId w:val="4"/>
        </w:numPr>
        <w:overflowPunct w:val="0"/>
        <w:autoSpaceDE w:val="0"/>
        <w:autoSpaceDN w:val="0"/>
        <w:adjustRightInd w:val="0"/>
        <w:jc w:val="both"/>
        <w:textAlignment w:val="baseline"/>
      </w:pPr>
      <w:r w:rsidRPr="00F94FCC">
        <w:t>Töövõtja on kohustatud vormistama kaetud tööde kohta vormikohased aktid ja esitama need allakirjutamiseks Tellija esindajale, kasutama töös ainult kehtivatele standarditele vastavaid sertifitseeritud tooteid ja materjale jne.</w:t>
      </w:r>
    </w:p>
    <w:p w14:paraId="59DBD032" w14:textId="618B86FC" w:rsidR="00021221" w:rsidRPr="00F94FCC" w:rsidRDefault="00DB7E0E" w:rsidP="00EA6FC7">
      <w:pPr>
        <w:pStyle w:val="ListParagraph"/>
        <w:numPr>
          <w:ilvl w:val="2"/>
          <w:numId w:val="4"/>
        </w:numPr>
        <w:overflowPunct w:val="0"/>
        <w:autoSpaceDE w:val="0"/>
        <w:autoSpaceDN w:val="0"/>
        <w:adjustRightInd w:val="0"/>
        <w:jc w:val="both"/>
        <w:textAlignment w:val="baseline"/>
      </w:pPr>
      <w:r w:rsidRPr="00F94FCC">
        <w:t>Töövõtja on kohustatud omal kulul taastama ehituse käigus tema poolt rikutud</w:t>
      </w:r>
      <w:r w:rsidR="00021221" w:rsidRPr="00F94FCC">
        <w:t xml:space="preserve"> pinnad, tooted,</w:t>
      </w:r>
      <w:r w:rsidRPr="00F94FCC">
        <w:t xml:space="preserve"> heakorrastuse ja haljastuse vähemalt samal kujul nagu see oli enne ehituse alustamist.</w:t>
      </w:r>
    </w:p>
    <w:p w14:paraId="60CEF0FE" w14:textId="40C6502E" w:rsidR="00021221" w:rsidRPr="00F94FCC" w:rsidRDefault="00DB7E0E" w:rsidP="00EA6FC7">
      <w:pPr>
        <w:pStyle w:val="ListParagraph"/>
        <w:numPr>
          <w:ilvl w:val="2"/>
          <w:numId w:val="4"/>
        </w:numPr>
        <w:overflowPunct w:val="0"/>
        <w:autoSpaceDE w:val="0"/>
        <w:autoSpaceDN w:val="0"/>
        <w:adjustRightInd w:val="0"/>
        <w:jc w:val="both"/>
        <w:textAlignment w:val="baseline"/>
      </w:pPr>
      <w:r w:rsidRPr="00F94FCC">
        <w:lastRenderedPageBreak/>
        <w:t xml:space="preserve">Töövõtja on kohustatud </w:t>
      </w:r>
      <w:r w:rsidRPr="00F94FCC">
        <w:rPr>
          <w:bCs/>
        </w:rPr>
        <w:t xml:space="preserve">hoidma </w:t>
      </w:r>
      <w:r w:rsidR="00343045" w:rsidRPr="00F94FCC">
        <w:rPr>
          <w:bCs/>
        </w:rPr>
        <w:t>Töö</w:t>
      </w:r>
      <w:r w:rsidRPr="00F94FCC">
        <w:rPr>
          <w:bCs/>
        </w:rPr>
        <w:t>objekti tööde ajal eeskujulikus korras</w:t>
      </w:r>
      <w:r w:rsidRPr="00F94FCC">
        <w:t xml:space="preserve"> ja vedama ehituse käigus tekkinud </w:t>
      </w:r>
      <w:r w:rsidR="001634D7" w:rsidRPr="00F94FCC">
        <w:t>jäätmed</w:t>
      </w:r>
      <w:r w:rsidRPr="00F94FCC">
        <w:t xml:space="preserve"> ning pärast tööde lõpetamist puhastama oma </w:t>
      </w:r>
      <w:r w:rsidR="00343045" w:rsidRPr="00F94FCC">
        <w:t>töö</w:t>
      </w:r>
      <w:r w:rsidRPr="00F94FCC">
        <w:t>piirkonna.</w:t>
      </w:r>
      <w:r w:rsidR="003B0DD7" w:rsidRPr="00F94FCC">
        <w:t xml:space="preserve"> </w:t>
      </w:r>
    </w:p>
    <w:p w14:paraId="169A0FEA" w14:textId="77777777" w:rsidR="00343045" w:rsidRPr="00F94FCC" w:rsidRDefault="00343045" w:rsidP="00343045">
      <w:pPr>
        <w:overflowPunct w:val="0"/>
        <w:autoSpaceDE w:val="0"/>
        <w:autoSpaceDN w:val="0"/>
        <w:adjustRightInd w:val="0"/>
        <w:jc w:val="both"/>
        <w:textAlignment w:val="baseline"/>
      </w:pPr>
    </w:p>
    <w:p w14:paraId="68521589" w14:textId="77777777" w:rsidR="004C1293" w:rsidRPr="00F94FCC" w:rsidRDefault="004C1293" w:rsidP="00EA6FC7">
      <w:pPr>
        <w:pStyle w:val="ListParagraph"/>
        <w:numPr>
          <w:ilvl w:val="1"/>
          <w:numId w:val="4"/>
        </w:numPr>
        <w:jc w:val="both"/>
        <w:rPr>
          <w:b/>
          <w:color w:val="000000"/>
        </w:rPr>
      </w:pPr>
      <w:r w:rsidRPr="00F94FCC">
        <w:rPr>
          <w:b/>
          <w:color w:val="000000"/>
        </w:rPr>
        <w:t xml:space="preserve">Tellija õigused </w:t>
      </w:r>
    </w:p>
    <w:p w14:paraId="30112407" w14:textId="77777777" w:rsidR="004C1293" w:rsidRPr="00F94FCC" w:rsidRDefault="004C1293" w:rsidP="00EA6FC7">
      <w:pPr>
        <w:pStyle w:val="ListParagraph"/>
        <w:numPr>
          <w:ilvl w:val="2"/>
          <w:numId w:val="4"/>
        </w:numPr>
        <w:jc w:val="both"/>
        <w:rPr>
          <w:color w:val="000000"/>
        </w:rPr>
      </w:pPr>
      <w:r w:rsidRPr="00F94FCC">
        <w:rPr>
          <w:color w:val="000000"/>
        </w:rPr>
        <w:t>Tellijal on õigus nõuda Töövõtjalt Lepingu dokumentides sätestatud kvaliteedinõuetest, lähteandmetest, tööde kogumaksumusest, ajakavast ja lepingu tähtaegadest kinnipidamist.</w:t>
      </w:r>
    </w:p>
    <w:p w14:paraId="1C9FF2AB" w14:textId="77777777" w:rsidR="004C1293" w:rsidRPr="00F94FCC" w:rsidRDefault="004C1293" w:rsidP="00EA6FC7">
      <w:pPr>
        <w:pStyle w:val="ListParagraph"/>
        <w:numPr>
          <w:ilvl w:val="2"/>
          <w:numId w:val="4"/>
        </w:numPr>
        <w:jc w:val="both"/>
        <w:rPr>
          <w:color w:val="000000"/>
        </w:rPr>
      </w:pPr>
      <w:r w:rsidRPr="00F94FCC">
        <w:rPr>
          <w:color w:val="000000"/>
        </w:rPr>
        <w:t>Tellijal on õigus teostada kontrolli ja järelvalvet Töövõtja poolt teostatava Töö mahu ja kvaliteedi vastavuse osas kehtestatud nõuetele. Tellijal on õigus igal ajal kontrollida Töö käiku ja kvaliteeti.</w:t>
      </w:r>
    </w:p>
    <w:p w14:paraId="3F2D4098" w14:textId="77777777" w:rsidR="004C1293" w:rsidRPr="00F94FCC" w:rsidRDefault="004C1293" w:rsidP="00EA6FC7">
      <w:pPr>
        <w:pStyle w:val="ListParagraph"/>
        <w:numPr>
          <w:ilvl w:val="2"/>
          <w:numId w:val="4"/>
        </w:numPr>
        <w:jc w:val="both"/>
        <w:rPr>
          <w:color w:val="000000"/>
        </w:rPr>
      </w:pPr>
      <w:r w:rsidRPr="00F94FCC">
        <w:rPr>
          <w:color w:val="000000"/>
        </w:rPr>
        <w:t>Tellijal on õigus kasutada õiguskaitsevahendeid (sh taganeda Lepingust või öelda Leping erakorraliselt üles) ja/või nõuda Lepingus sätestatud juhtudel leppetrahve, kui Töövõtja ei pea kinni Lepingu dokumentides sätestatud tähtaegadest, kvaliteedinõuetest</w:t>
      </w:r>
      <w:r w:rsidR="00375E97" w:rsidRPr="00F94FCC">
        <w:rPr>
          <w:color w:val="000000"/>
        </w:rPr>
        <w:t xml:space="preserve">, töö kogumaksumusest </w:t>
      </w:r>
      <w:r w:rsidRPr="00F94FCC">
        <w:rPr>
          <w:color w:val="000000"/>
        </w:rPr>
        <w:t>või kui Töövõtja ei täida või täidab mittenõuetekohaselt muid endale Lepinguga võetud kohustusi.</w:t>
      </w:r>
    </w:p>
    <w:p w14:paraId="4613E315" w14:textId="77777777" w:rsidR="004C1293" w:rsidRPr="00F94FCC" w:rsidRDefault="004C1293" w:rsidP="00EA6FC7">
      <w:pPr>
        <w:pStyle w:val="ListParagraph"/>
        <w:numPr>
          <w:ilvl w:val="1"/>
          <w:numId w:val="4"/>
        </w:numPr>
        <w:jc w:val="both"/>
        <w:rPr>
          <w:b/>
          <w:color w:val="000000"/>
        </w:rPr>
      </w:pPr>
      <w:r w:rsidRPr="00F94FCC">
        <w:rPr>
          <w:b/>
          <w:color w:val="000000"/>
        </w:rPr>
        <w:t>Tellija kohustused:</w:t>
      </w:r>
    </w:p>
    <w:p w14:paraId="03FB6AA2" w14:textId="77777777" w:rsidR="004C1293" w:rsidRPr="00F94FCC" w:rsidRDefault="004C1293" w:rsidP="00EA6FC7">
      <w:pPr>
        <w:pStyle w:val="ListParagraph"/>
        <w:numPr>
          <w:ilvl w:val="2"/>
          <w:numId w:val="4"/>
        </w:numPr>
        <w:jc w:val="both"/>
        <w:rPr>
          <w:color w:val="000000"/>
        </w:rPr>
      </w:pPr>
      <w:r w:rsidRPr="00F94FCC">
        <w:rPr>
          <w:color w:val="000000"/>
        </w:rPr>
        <w:t xml:space="preserve">Tellija on kohustatud </w:t>
      </w:r>
      <w:r w:rsidR="00AC048C" w:rsidRPr="00F94FCC">
        <w:rPr>
          <w:color w:val="000000"/>
        </w:rPr>
        <w:t>nelja</w:t>
      </w:r>
      <w:r w:rsidRPr="00F94FCC">
        <w:rPr>
          <w:color w:val="000000"/>
        </w:rPr>
        <w:t xml:space="preserve"> (</w:t>
      </w:r>
      <w:r w:rsidR="00AC048C" w:rsidRPr="00F94FCC">
        <w:rPr>
          <w:color w:val="000000"/>
        </w:rPr>
        <w:t>4</w:t>
      </w:r>
      <w:r w:rsidRPr="00F94FCC">
        <w:rPr>
          <w:color w:val="000000"/>
        </w:rPr>
        <w:t xml:space="preserve">) </w:t>
      </w:r>
      <w:r w:rsidR="00B1773C" w:rsidRPr="00F94FCC">
        <w:rPr>
          <w:color w:val="000000"/>
        </w:rPr>
        <w:t>töö</w:t>
      </w:r>
      <w:r w:rsidRPr="00F94FCC">
        <w:rPr>
          <w:color w:val="000000"/>
        </w:rPr>
        <w:t>päeva jooksul pärast Töö või Töö osa üleandmist esitama kirjalikud pretensioonid või kirjutama alla teostatud tööde vastuvõtuaktile.</w:t>
      </w:r>
    </w:p>
    <w:p w14:paraId="5F367FB3" w14:textId="77777777" w:rsidR="004C1293" w:rsidRPr="00F94FCC" w:rsidRDefault="004C1293" w:rsidP="00EA6FC7">
      <w:pPr>
        <w:pStyle w:val="ListParagraph"/>
        <w:numPr>
          <w:ilvl w:val="2"/>
          <w:numId w:val="4"/>
        </w:numPr>
        <w:jc w:val="both"/>
        <w:rPr>
          <w:color w:val="000000"/>
        </w:rPr>
      </w:pPr>
      <w:r w:rsidRPr="00F94FCC">
        <w:rPr>
          <w:color w:val="000000"/>
        </w:rPr>
        <w:t>Tellija on kohustatud edastama Töövõtjale kõikvõimalikku informatsiooni, mis Tellija parima äranägemise kohaselt võib aidata kaasa Töö kiiremale ja optimaalsemale teostamisele.</w:t>
      </w:r>
    </w:p>
    <w:p w14:paraId="48CDCE5E" w14:textId="7DE94656" w:rsidR="004C1293" w:rsidRPr="00F94FCC" w:rsidRDefault="004C1293" w:rsidP="00EA6FC7">
      <w:pPr>
        <w:pStyle w:val="ListParagraph"/>
        <w:numPr>
          <w:ilvl w:val="2"/>
          <w:numId w:val="4"/>
        </w:numPr>
        <w:jc w:val="both"/>
        <w:rPr>
          <w:color w:val="000000"/>
        </w:rPr>
      </w:pPr>
      <w:r w:rsidRPr="00F94FCC">
        <w:rPr>
          <w:color w:val="000000"/>
        </w:rPr>
        <w:t xml:space="preserve">Tellija on kohustatud viivitamatult, kuid mitte hiljem kui </w:t>
      </w:r>
      <w:r w:rsidR="00DA0F58" w:rsidRPr="00F94FCC">
        <w:rPr>
          <w:color w:val="000000"/>
        </w:rPr>
        <w:t>nelja</w:t>
      </w:r>
      <w:r w:rsidRPr="00F94FCC">
        <w:rPr>
          <w:color w:val="000000"/>
        </w:rPr>
        <w:t xml:space="preserve"> (</w:t>
      </w:r>
      <w:r w:rsidR="00DA0F58" w:rsidRPr="00F94FCC">
        <w:rPr>
          <w:color w:val="000000"/>
        </w:rPr>
        <w:t>4</w:t>
      </w:r>
      <w:r w:rsidRPr="00F94FCC">
        <w:rPr>
          <w:color w:val="000000"/>
        </w:rPr>
        <w:t>) tööpäeva jooksul alates vastavate asjaolude ilmnemisest informeerima Töövõtjat selliste asjaolude ilmnemisest, mis võivad takistada Töö nõuetekohast teostamist.</w:t>
      </w:r>
    </w:p>
    <w:p w14:paraId="1A72CBE9" w14:textId="77777777" w:rsidR="004C1293" w:rsidRPr="00F94FCC" w:rsidRDefault="004C1293" w:rsidP="00EA6FC7">
      <w:pPr>
        <w:pStyle w:val="ListParagraph"/>
        <w:numPr>
          <w:ilvl w:val="2"/>
          <w:numId w:val="4"/>
        </w:numPr>
        <w:jc w:val="both"/>
        <w:rPr>
          <w:color w:val="000000"/>
        </w:rPr>
      </w:pPr>
      <w:r w:rsidRPr="00F94FCC">
        <w:rPr>
          <w:color w:val="000000"/>
        </w:rPr>
        <w:t>Tellija on kohustatud tasuma Töövõtjale tehtud Töö eest vastavalt Lepingus sätestatud tingimustel ja korras.</w:t>
      </w:r>
    </w:p>
    <w:p w14:paraId="4105625E" w14:textId="77777777" w:rsidR="004C1293" w:rsidRPr="00F94FCC" w:rsidRDefault="004C1293" w:rsidP="004C1293">
      <w:pPr>
        <w:jc w:val="both"/>
        <w:rPr>
          <w:color w:val="000000"/>
        </w:rPr>
      </w:pPr>
    </w:p>
    <w:p w14:paraId="069B76E2" w14:textId="77777777" w:rsidR="004C1293" w:rsidRPr="00F94FCC" w:rsidRDefault="004C1293" w:rsidP="00EA6FC7">
      <w:pPr>
        <w:pStyle w:val="ListParagraph"/>
        <w:numPr>
          <w:ilvl w:val="0"/>
          <w:numId w:val="4"/>
        </w:numPr>
        <w:jc w:val="both"/>
        <w:rPr>
          <w:rFonts w:eastAsia="Times New Roman"/>
          <w:b/>
          <w:color w:val="000000"/>
        </w:rPr>
      </w:pPr>
      <w:r w:rsidRPr="00F94FCC">
        <w:rPr>
          <w:rFonts w:eastAsia="Times New Roman"/>
          <w:b/>
          <w:color w:val="000000"/>
        </w:rPr>
        <w:t>Poolte vastutus</w:t>
      </w:r>
    </w:p>
    <w:p w14:paraId="152C8190" w14:textId="77777777" w:rsidR="004C1293" w:rsidRPr="00F94FCC" w:rsidRDefault="004C1293" w:rsidP="00EA6FC7">
      <w:pPr>
        <w:pStyle w:val="ListParagraph"/>
        <w:numPr>
          <w:ilvl w:val="1"/>
          <w:numId w:val="4"/>
        </w:numPr>
        <w:jc w:val="both"/>
        <w:rPr>
          <w:color w:val="000000"/>
        </w:rPr>
      </w:pPr>
      <w:r w:rsidRPr="00F94FCC">
        <w:rPr>
          <w:color w:val="000000"/>
        </w:rPr>
        <w:t>Pooled vastutavad lepingust tulenevate kohustuste rikkumise eest, kui rikkumine on põhjustatud süüliselt.</w:t>
      </w:r>
    </w:p>
    <w:p w14:paraId="67733366" w14:textId="77777777" w:rsidR="004C1293" w:rsidRPr="00F94FCC" w:rsidRDefault="004C1293" w:rsidP="00EA6FC7">
      <w:pPr>
        <w:pStyle w:val="ListParagraph"/>
        <w:numPr>
          <w:ilvl w:val="1"/>
          <w:numId w:val="4"/>
        </w:numPr>
        <w:jc w:val="both"/>
        <w:rPr>
          <w:color w:val="000000"/>
        </w:rPr>
      </w:pPr>
      <w:r w:rsidRPr="00F94FCC">
        <w:rPr>
          <w:color w:val="000000"/>
        </w:rPr>
        <w:t>Kui Tellija avastab Töös puudusi, vigu või ebatäpsusi või töö ei vasta muul viisil lepingust tulenevatele nõuetele, teatab ta sellest Töövõtjale kirjalikult esimesel võimalusel.</w:t>
      </w:r>
    </w:p>
    <w:p w14:paraId="4987B1D6" w14:textId="77777777" w:rsidR="004C1293" w:rsidRPr="00F94FCC" w:rsidRDefault="004C1293" w:rsidP="00EA6FC7">
      <w:pPr>
        <w:pStyle w:val="ListParagraph"/>
        <w:numPr>
          <w:ilvl w:val="1"/>
          <w:numId w:val="4"/>
        </w:numPr>
        <w:jc w:val="both"/>
        <w:rPr>
          <w:color w:val="000000"/>
        </w:rPr>
      </w:pPr>
      <w:r w:rsidRPr="00F94FCC">
        <w:rPr>
          <w:color w:val="000000"/>
        </w:rPr>
        <w:t>Punktis 6.2. nimetatud juhul on Tellijal õigus nõuda Töövõtjalt avastatud puuduste, vigade või ebatäpsuste viivitamatut tasuta kõrvaldamist või töö muul viisil viivitamatut vastavusse viimist lepingust tulenevate nõuetega, samuti teha või lasta teha töös vajalikud parandused ja täiendused Töövõtja kulul.</w:t>
      </w:r>
    </w:p>
    <w:p w14:paraId="75BE3A27" w14:textId="77777777" w:rsidR="004C1293" w:rsidRPr="00F94FCC" w:rsidRDefault="004C1293" w:rsidP="00EA6FC7">
      <w:pPr>
        <w:pStyle w:val="ListParagraph"/>
        <w:numPr>
          <w:ilvl w:val="1"/>
          <w:numId w:val="4"/>
        </w:numPr>
        <w:jc w:val="both"/>
        <w:rPr>
          <w:color w:val="000000"/>
        </w:rPr>
      </w:pPr>
      <w:r w:rsidRPr="00F94FCC">
        <w:rPr>
          <w:rFonts w:ascii="Times-Roman" w:eastAsiaTheme="minorHAnsi" w:hAnsi="Times-Roman" w:cs="Times-Roman"/>
        </w:rPr>
        <w:t xml:space="preserve">Töövõtja tasub Tellijale leppetrahvi </w:t>
      </w:r>
      <w:r w:rsidR="00F866E6" w:rsidRPr="00F94FCC">
        <w:t>0,</w:t>
      </w:r>
      <w:r w:rsidR="00EA1D1E" w:rsidRPr="00F94FCC">
        <w:t>02</w:t>
      </w:r>
      <w:r w:rsidR="00F866E6" w:rsidRPr="00F94FCC">
        <w:t xml:space="preserve">% (null koma </w:t>
      </w:r>
      <w:r w:rsidR="00EA1D1E" w:rsidRPr="00F94FCC">
        <w:t>null kaks</w:t>
      </w:r>
      <w:r w:rsidR="00F866E6" w:rsidRPr="00F94FCC">
        <w:t xml:space="preserve"> protsenti) Lepingu Hinnast iga ületatud  päeva eest, kuid mitte rohkem kui 10% Lepingu Hinnast</w:t>
      </w:r>
      <w:r w:rsidR="00F866E6" w:rsidRPr="00F94FCC">
        <w:rPr>
          <w:rFonts w:ascii="Times-Roman" w:eastAsiaTheme="minorHAnsi" w:hAnsi="Times-Roman" w:cs="Times-Roman"/>
        </w:rPr>
        <w:t xml:space="preserve">. </w:t>
      </w:r>
      <w:r w:rsidRPr="00F94FCC">
        <w:rPr>
          <w:rFonts w:ascii="Times-Roman" w:eastAsiaTheme="minorHAnsi" w:hAnsi="Times-Roman" w:cs="Times-Roman"/>
        </w:rPr>
        <w:t>Tellijal on õigus nimetatud leppetrahv tasaarvestada Töövõtjale tasumisele kuuluvast summast</w:t>
      </w:r>
      <w:r w:rsidR="00A5561D" w:rsidRPr="00F94FCC">
        <w:rPr>
          <w:rFonts w:ascii="Times-Roman" w:eastAsiaTheme="minorHAnsi" w:hAnsi="Times-Roman" w:cs="Times-Roman"/>
        </w:rPr>
        <w:t>.</w:t>
      </w:r>
    </w:p>
    <w:p w14:paraId="1DC9DB16" w14:textId="77777777" w:rsidR="004C1293" w:rsidRPr="00F94FCC" w:rsidRDefault="004C1293" w:rsidP="00EA6FC7">
      <w:pPr>
        <w:pStyle w:val="ListParagraph"/>
        <w:numPr>
          <w:ilvl w:val="1"/>
          <w:numId w:val="4"/>
        </w:numPr>
        <w:jc w:val="both"/>
        <w:rPr>
          <w:color w:val="000000"/>
        </w:rPr>
      </w:pPr>
      <w:r w:rsidRPr="00F94FCC">
        <w:rPr>
          <w:color w:val="000000"/>
        </w:rPr>
        <w:t>Tellijal on õigus leppetrahv tasaarvestada Töövõtjale tasumata arvega. Leppetrahvi rakendamise õigusest teavitatakse Töövõtjat vastava kirjaliku teatega, mille alusel tekib Tellijal õigus Töövõtja esitatud viimase arvega tasaarvestada.</w:t>
      </w:r>
    </w:p>
    <w:p w14:paraId="63E6AAA4" w14:textId="77777777" w:rsidR="00F866E6" w:rsidRPr="00F94FCC" w:rsidRDefault="004C1293" w:rsidP="00EA6FC7">
      <w:pPr>
        <w:pStyle w:val="ListParagraph"/>
        <w:numPr>
          <w:ilvl w:val="1"/>
          <w:numId w:val="4"/>
        </w:numPr>
        <w:jc w:val="both"/>
        <w:rPr>
          <w:color w:val="000000"/>
        </w:rPr>
      </w:pPr>
      <w:r w:rsidRPr="00F94FCC">
        <w:rPr>
          <w:color w:val="000000"/>
        </w:rPr>
        <w:t xml:space="preserve">Tellija poolt arvete mitteõigeaegse tasumise korral on Töövõtjal õigus nõuda viivist </w:t>
      </w:r>
      <w:r w:rsidR="00EA1D1E" w:rsidRPr="00F94FCC">
        <w:t>0,02</w:t>
      </w:r>
      <w:r w:rsidR="00F866E6" w:rsidRPr="00F94FCC">
        <w:t xml:space="preserve">% (null koma </w:t>
      </w:r>
      <w:r w:rsidR="00EA1D1E" w:rsidRPr="00F94FCC">
        <w:t>null kaks</w:t>
      </w:r>
      <w:r w:rsidR="00F866E6" w:rsidRPr="00F94FCC">
        <w:t xml:space="preserve"> protsenti) Lepingu Hinnast iga ületatud  päeva eest, kuid mitte rohkem kui 10% Lepingu Hinnast.</w:t>
      </w:r>
      <w:r w:rsidR="00F866E6" w:rsidRPr="00F94FCC">
        <w:rPr>
          <w:color w:val="000000"/>
        </w:rPr>
        <w:t xml:space="preserve"> </w:t>
      </w:r>
    </w:p>
    <w:p w14:paraId="232D32A4" w14:textId="77777777" w:rsidR="0090046A" w:rsidRPr="00F94FCC" w:rsidRDefault="004C1293" w:rsidP="00EA6FC7">
      <w:pPr>
        <w:pStyle w:val="ListParagraph"/>
        <w:numPr>
          <w:ilvl w:val="1"/>
          <w:numId w:val="4"/>
        </w:numPr>
        <w:jc w:val="both"/>
        <w:rPr>
          <w:lang w:eastAsia="et-EE"/>
        </w:rPr>
      </w:pPr>
      <w:r w:rsidRPr="00F94FCC">
        <w:rPr>
          <w:color w:val="000000"/>
        </w:rPr>
        <w:t xml:space="preserve">Töövõtja vastutab oma tegevusest või tegevusetusest, samuti tuvastatud </w:t>
      </w:r>
      <w:r w:rsidR="00F866E6" w:rsidRPr="00F94FCC">
        <w:rPr>
          <w:color w:val="000000"/>
        </w:rPr>
        <w:t xml:space="preserve">ehituslikest </w:t>
      </w:r>
      <w:r w:rsidRPr="00F94FCC">
        <w:rPr>
          <w:color w:val="000000"/>
        </w:rPr>
        <w:t>vigadest tuleneva kahju eest täies ulatuses.</w:t>
      </w:r>
    </w:p>
    <w:p w14:paraId="17FC87FC" w14:textId="77777777" w:rsidR="00467307" w:rsidRPr="00F94FCC" w:rsidRDefault="00467307" w:rsidP="00FF0BB4">
      <w:pPr>
        <w:tabs>
          <w:tab w:val="left" w:pos="567"/>
        </w:tabs>
        <w:rPr>
          <w:sz w:val="22"/>
          <w:szCs w:val="22"/>
        </w:rPr>
      </w:pPr>
    </w:p>
    <w:p w14:paraId="4DF9902F"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lastRenderedPageBreak/>
        <w:t>Üleandmine ja vastuvõtmine</w:t>
      </w:r>
    </w:p>
    <w:p w14:paraId="7A1D3968" w14:textId="0C5617A8" w:rsidR="00F866E6" w:rsidRPr="00F94FCC" w:rsidRDefault="00A248E9" w:rsidP="00EA6FC7">
      <w:pPr>
        <w:pStyle w:val="ListParagraph"/>
        <w:numPr>
          <w:ilvl w:val="1"/>
          <w:numId w:val="4"/>
        </w:numPr>
        <w:jc w:val="both"/>
        <w:rPr>
          <w:color w:val="000000"/>
        </w:rPr>
      </w:pPr>
      <w:r w:rsidRPr="00F94FCC">
        <w:rPr>
          <w:color w:val="000000"/>
        </w:rPr>
        <w:t xml:space="preserve">Töö loetakse üle antuks poolte teostatud tööde </w:t>
      </w:r>
      <w:r w:rsidRPr="00F94FCC">
        <w:t>üleandmise-vastuvõtmise lõ</w:t>
      </w:r>
      <w:r w:rsidR="00F71338" w:rsidRPr="00F94FCC">
        <w:t>ppakti allkirjastamise päevast</w:t>
      </w:r>
      <w:r w:rsidRPr="00F94FCC">
        <w:t>.</w:t>
      </w:r>
      <w:r w:rsidRPr="00F94FCC">
        <w:rPr>
          <w:color w:val="000000"/>
        </w:rPr>
        <w:t xml:space="preserve"> Akti koostab ja esitab Tellijale Töövõtja.</w:t>
      </w:r>
      <w:r w:rsidRPr="00F94FCC">
        <w:t xml:space="preserve"> Objekti vaegtööd ja puudused fikseeritakse </w:t>
      </w:r>
      <w:r w:rsidR="00603348" w:rsidRPr="00F94FCC">
        <w:t>Töö</w:t>
      </w:r>
      <w:r w:rsidRPr="00F94FCC">
        <w:t xml:space="preserve"> ülevaatuse aktiga, millede teostamise lõpptähtaeg lepitakse kokku vastavalt vaegtöö iseärasusele ja iseloomule. Puudused peavad</w:t>
      </w:r>
      <w:r w:rsidR="00F71338" w:rsidRPr="00F94FCC">
        <w:t xml:space="preserve"> olema likvideeritud hiljemalt </w:t>
      </w:r>
      <w:r w:rsidR="00606309" w:rsidRPr="00F94FCC">
        <w:t>kahe</w:t>
      </w:r>
      <w:r w:rsidR="00632914" w:rsidRPr="00F94FCC">
        <w:t xml:space="preserve"> (2)</w:t>
      </w:r>
      <w:r w:rsidR="00606309" w:rsidRPr="00F94FCC">
        <w:t xml:space="preserve"> </w:t>
      </w:r>
      <w:r w:rsidRPr="00F94FCC">
        <w:t>nädala jooksul puuduste fikseerimisest. Vaegtööde likvideerimise tähtajad lepitakse kokku vastavalt töö tehnoloogilisele iseloomule.</w:t>
      </w:r>
    </w:p>
    <w:p w14:paraId="4E303EEB" w14:textId="77777777" w:rsidR="00F866E6" w:rsidRPr="00F94FCC" w:rsidRDefault="00F866E6" w:rsidP="00F866E6">
      <w:pPr>
        <w:tabs>
          <w:tab w:val="left" w:pos="567"/>
          <w:tab w:val="left" w:pos="851"/>
        </w:tabs>
        <w:ind w:left="720" w:hanging="720"/>
        <w:jc w:val="both"/>
        <w:rPr>
          <w:b/>
          <w:color w:val="000000"/>
        </w:rPr>
      </w:pPr>
    </w:p>
    <w:p w14:paraId="2BEAAC31"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t>Nõupidamised</w:t>
      </w:r>
    </w:p>
    <w:p w14:paraId="64DCA013" w14:textId="77777777" w:rsidR="00F866E6" w:rsidRPr="00F94FCC" w:rsidRDefault="00F866E6" w:rsidP="00EA6FC7">
      <w:pPr>
        <w:pStyle w:val="ListParagraph"/>
        <w:numPr>
          <w:ilvl w:val="1"/>
          <w:numId w:val="4"/>
        </w:numPr>
        <w:jc w:val="both"/>
        <w:rPr>
          <w:color w:val="000000"/>
        </w:rPr>
      </w:pPr>
      <w:r w:rsidRPr="00F94FCC">
        <w:rPr>
          <w:color w:val="000000"/>
        </w:rPr>
        <w:t xml:space="preserve">Pooled teostavad vastavalt vajadusele korralisi nõupidamisi, mille käigus lahendatakse Tööga seotud jooksvaid küsimusi. </w:t>
      </w:r>
    </w:p>
    <w:p w14:paraId="7EF5F5A8" w14:textId="77777777" w:rsidR="00F866E6" w:rsidRPr="00F94FCC" w:rsidRDefault="00F866E6" w:rsidP="00EA6FC7">
      <w:pPr>
        <w:pStyle w:val="ListParagraph"/>
        <w:numPr>
          <w:ilvl w:val="1"/>
          <w:numId w:val="4"/>
        </w:numPr>
        <w:jc w:val="both"/>
        <w:rPr>
          <w:color w:val="000000"/>
        </w:rPr>
      </w:pPr>
      <w:r w:rsidRPr="00F94FCC">
        <w:rPr>
          <w:color w:val="000000"/>
        </w:rPr>
        <w:t xml:space="preserve">Erakorralised nõupidamised toimuvad ühe Poole nõudmisel mitte hiljem kui kolme (3) </w:t>
      </w:r>
      <w:r w:rsidR="00606309" w:rsidRPr="00F94FCC">
        <w:rPr>
          <w:color w:val="000000"/>
        </w:rPr>
        <w:t>töö</w:t>
      </w:r>
      <w:r w:rsidRPr="00F94FCC">
        <w:rPr>
          <w:color w:val="000000"/>
        </w:rPr>
        <w:t>päeva jooksul alates sellekohase kirjaliku teate esitamisest teisele Poolele.</w:t>
      </w:r>
    </w:p>
    <w:p w14:paraId="3CDE186E" w14:textId="77777777" w:rsidR="00F866E6" w:rsidRPr="00F94FCC" w:rsidRDefault="00F866E6" w:rsidP="00EA6FC7">
      <w:pPr>
        <w:pStyle w:val="ListParagraph"/>
        <w:numPr>
          <w:ilvl w:val="1"/>
          <w:numId w:val="4"/>
        </w:numPr>
        <w:jc w:val="both"/>
        <w:rPr>
          <w:color w:val="000000"/>
        </w:rPr>
      </w:pPr>
      <w:r w:rsidRPr="00F94FCC">
        <w:rPr>
          <w:color w:val="000000"/>
        </w:rPr>
        <w:t>Nõupidamiste kohta koostavad Pooled nõupidamiste protokolli, mis allkirjastatakse Poolte volitatud esindajate poolt ja mis muutub allkirjastatuna Lepingu dokumendiks.</w:t>
      </w:r>
    </w:p>
    <w:p w14:paraId="2F5C0B1B" w14:textId="77777777" w:rsidR="00F866E6" w:rsidRPr="00F94FCC" w:rsidRDefault="00F866E6" w:rsidP="00EA6FC7">
      <w:pPr>
        <w:pStyle w:val="ListParagraph"/>
        <w:numPr>
          <w:ilvl w:val="1"/>
          <w:numId w:val="4"/>
        </w:numPr>
        <w:jc w:val="both"/>
        <w:rPr>
          <w:color w:val="000000"/>
        </w:rPr>
      </w:pPr>
      <w:r w:rsidRPr="00F94FCC">
        <w:rPr>
          <w:color w:val="000000"/>
        </w:rPr>
        <w:t xml:space="preserve">Töövõtja on kohustatud oma tööde teostamisel kinni pidama </w:t>
      </w:r>
      <w:r w:rsidR="00DB2E4C" w:rsidRPr="00F94FCC">
        <w:rPr>
          <w:color w:val="000000"/>
        </w:rPr>
        <w:t>nõupidamistel</w:t>
      </w:r>
      <w:r w:rsidRPr="00F94FCC">
        <w:rPr>
          <w:color w:val="000000"/>
        </w:rPr>
        <w:t xml:space="preserve"> protokollitud otsustest.</w:t>
      </w:r>
    </w:p>
    <w:p w14:paraId="7922C7CC" w14:textId="77777777" w:rsidR="00F866E6" w:rsidRPr="00F94FCC" w:rsidRDefault="00F866E6" w:rsidP="00F866E6">
      <w:pPr>
        <w:jc w:val="both"/>
        <w:rPr>
          <w:color w:val="000000"/>
        </w:rPr>
      </w:pPr>
    </w:p>
    <w:p w14:paraId="4657D7C4"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t>Lepingu muutmine, lõppemine või lõpetamine</w:t>
      </w:r>
    </w:p>
    <w:p w14:paraId="32FD6161" w14:textId="77777777" w:rsidR="00F866E6" w:rsidRPr="00F94FCC" w:rsidRDefault="00F866E6" w:rsidP="00EA6FC7">
      <w:pPr>
        <w:pStyle w:val="ListParagraph"/>
        <w:numPr>
          <w:ilvl w:val="1"/>
          <w:numId w:val="4"/>
        </w:numPr>
        <w:jc w:val="both"/>
        <w:rPr>
          <w:b/>
          <w:color w:val="000000"/>
        </w:rPr>
      </w:pPr>
      <w:r w:rsidRPr="00F94FCC">
        <w:rPr>
          <w:color w:val="000000"/>
        </w:rPr>
        <w:t xml:space="preserve">Käesolevat lepingut võib muuta kirjalikult poolte kokkuleppel. </w:t>
      </w:r>
      <w:r w:rsidR="006F31EF" w:rsidRPr="00F94FCC">
        <w:rPr>
          <w:color w:val="000000"/>
        </w:rPr>
        <w:t xml:space="preserve">Muudatusettepaneku tegija peab koos muudatuste põhjendustega ja selgitustega ära tooma ka nende mõju lepingu hinnale ja tähtajale. </w:t>
      </w:r>
      <w:r w:rsidR="00A5561D" w:rsidRPr="00F94FCC">
        <w:rPr>
          <w:color w:val="000000"/>
        </w:rPr>
        <w:t>Teine pool annab oma seisukoha mõistliku aja jooksul kuid mitte hiljem kui kümne (10) tööpäeva jooksul arvates ettepa</w:t>
      </w:r>
      <w:r w:rsidR="00606309" w:rsidRPr="00F94FCC">
        <w:rPr>
          <w:color w:val="000000"/>
        </w:rPr>
        <w:t>n</w:t>
      </w:r>
      <w:r w:rsidR="00A5561D" w:rsidRPr="00F94FCC">
        <w:rPr>
          <w:color w:val="000000"/>
        </w:rPr>
        <w:t xml:space="preserve">eku saamisest. Kui teine pool ei anna oma nõusolekut muudatusettepanekutele, siis muudatused ei jõustu. </w:t>
      </w:r>
      <w:r w:rsidRPr="00F94FCC">
        <w:rPr>
          <w:color w:val="000000"/>
        </w:rPr>
        <w:t>Muudatused jõustuvad pärast allkirjastamist Poolte poolt Poolte määratud tähtajal.</w:t>
      </w:r>
    </w:p>
    <w:p w14:paraId="3D8DA4A6" w14:textId="77777777" w:rsidR="00F866E6" w:rsidRPr="00F94FCC" w:rsidRDefault="00F866E6" w:rsidP="00EA6FC7">
      <w:pPr>
        <w:pStyle w:val="ListParagraph"/>
        <w:numPr>
          <w:ilvl w:val="1"/>
          <w:numId w:val="4"/>
        </w:numPr>
        <w:jc w:val="both"/>
        <w:rPr>
          <w:color w:val="000000"/>
        </w:rPr>
      </w:pPr>
      <w:r w:rsidRPr="00F94FCC">
        <w:rPr>
          <w:color w:val="000000"/>
        </w:rPr>
        <w:t>Leping lõppeb, kui lepingust tulenevad Poolte kohustused on mõlemapoolselt täielikult ja nõuetekohaselt täidetud.</w:t>
      </w:r>
    </w:p>
    <w:p w14:paraId="7DF2490C" w14:textId="77777777" w:rsidR="00F866E6" w:rsidRPr="00F94FCC" w:rsidRDefault="00F866E6" w:rsidP="00EA6FC7">
      <w:pPr>
        <w:pStyle w:val="ListParagraph"/>
        <w:numPr>
          <w:ilvl w:val="1"/>
          <w:numId w:val="4"/>
        </w:numPr>
        <w:jc w:val="both"/>
        <w:rPr>
          <w:color w:val="000000"/>
        </w:rPr>
      </w:pPr>
      <w:r w:rsidRPr="00F94FCC">
        <w:rPr>
          <w:color w:val="000000"/>
        </w:rPr>
        <w:t>Mõlemal poolel on õigus leping ennetähtaegselt lõpetada, kui teine pool osutub maksejõuetuks või teise poole suhtes on algatatud pankrotimenetlus või on välja kuulutatud ettevõtte pankrot.</w:t>
      </w:r>
    </w:p>
    <w:p w14:paraId="52E93BE8" w14:textId="77777777" w:rsidR="00F866E6" w:rsidRPr="00F94FCC" w:rsidRDefault="00F866E6" w:rsidP="00EA6FC7">
      <w:pPr>
        <w:pStyle w:val="ListParagraph"/>
        <w:numPr>
          <w:ilvl w:val="1"/>
          <w:numId w:val="4"/>
        </w:numPr>
        <w:jc w:val="both"/>
        <w:rPr>
          <w:color w:val="000000"/>
        </w:rPr>
      </w:pPr>
      <w:r w:rsidRPr="00F94FCC">
        <w:rPr>
          <w:color w:val="000000"/>
        </w:rPr>
        <w:t>Tellijal on õigus leping ennetähtaegselt lõpetada kui:</w:t>
      </w:r>
    </w:p>
    <w:p w14:paraId="58AC1882" w14:textId="77777777" w:rsidR="00F866E6" w:rsidRPr="00F94FCC" w:rsidRDefault="00F866E6" w:rsidP="00EA6FC7">
      <w:pPr>
        <w:pStyle w:val="ListParagraph"/>
        <w:numPr>
          <w:ilvl w:val="2"/>
          <w:numId w:val="4"/>
        </w:numPr>
        <w:jc w:val="both"/>
        <w:rPr>
          <w:color w:val="000000"/>
        </w:rPr>
      </w:pPr>
      <w:r w:rsidRPr="00F94FCC">
        <w:rPr>
          <w:color w:val="000000"/>
        </w:rPr>
        <w:t>Töövõtja ei asu õigeaegselt lepingut täitma või kui Tellijal on alust arvata, et töö ei saa teostatud kokkulepitud ajaks;</w:t>
      </w:r>
    </w:p>
    <w:p w14:paraId="5D351C46" w14:textId="1BFEFFFE" w:rsidR="00F866E6" w:rsidRPr="00F94FCC" w:rsidRDefault="002E1D2C" w:rsidP="00EA6FC7">
      <w:pPr>
        <w:pStyle w:val="ListParagraph"/>
        <w:numPr>
          <w:ilvl w:val="2"/>
          <w:numId w:val="4"/>
        </w:numPr>
        <w:jc w:val="both"/>
        <w:rPr>
          <w:color w:val="000000"/>
        </w:rPr>
      </w:pPr>
      <w:r>
        <w:rPr>
          <w:color w:val="000000"/>
        </w:rPr>
        <w:t>T</w:t>
      </w:r>
      <w:r w:rsidR="00F866E6" w:rsidRPr="00F94FCC">
        <w:rPr>
          <w:color w:val="000000"/>
        </w:rPr>
        <w:t>ööd ei teostata nõuetekohaselt ning Töövõtja ei ole tellija nõudmisel puudusi tähtaegselt kõrvaldanud.</w:t>
      </w:r>
    </w:p>
    <w:p w14:paraId="598A9C98" w14:textId="77777777" w:rsidR="006F31EF" w:rsidRPr="00F94FCC" w:rsidRDefault="006F31EF" w:rsidP="00EA6FC7">
      <w:pPr>
        <w:pStyle w:val="ListParagraph"/>
        <w:numPr>
          <w:ilvl w:val="1"/>
          <w:numId w:val="4"/>
        </w:numPr>
        <w:jc w:val="both"/>
        <w:rPr>
          <w:color w:val="000000"/>
        </w:rPr>
      </w:pPr>
      <w:r w:rsidRPr="00F94FCC">
        <w:rPr>
          <w:color w:val="000000"/>
        </w:rPr>
        <w:t xml:space="preserve">Töövõtjal on õigus nõuda lepingu tähtaja pikendamist vääramatu jõu asjaolude ilmnemisel. Vääramatu jõu all mõeldakse loodusõnnetust, sõjategevust, rahvarahutusi või muid erakorralisi asjaolusid, mille saabumist vastavast asjaolust mõjustatud pool ei saanud ette näha või isegi kui sai ette näha, siis ei saanud selle saabumist vältida või selle mõju ületada. </w:t>
      </w:r>
    </w:p>
    <w:p w14:paraId="35A65407" w14:textId="77777777" w:rsidR="006F31EF" w:rsidRPr="00F94FCC" w:rsidRDefault="006F31EF" w:rsidP="00EA6FC7">
      <w:pPr>
        <w:pStyle w:val="ListParagraph"/>
        <w:numPr>
          <w:ilvl w:val="1"/>
          <w:numId w:val="4"/>
        </w:numPr>
        <w:jc w:val="both"/>
        <w:rPr>
          <w:color w:val="000000"/>
        </w:rPr>
      </w:pPr>
      <w:r w:rsidRPr="00F94FCC">
        <w:rPr>
          <w:color w:val="000000"/>
        </w:rPr>
        <w:t>Vääramatu jõu esinemine ei vabasta lepingu pooli kohustusest rakendada kõiki jõupingutusi lepingu eesmärgi saavutamiseks, vääramatu jõu asjaolude ja tagajärgede kõrvaldamiseks ja lepingu täitmisele asumisest niipea, kui takistused on kõrvaldatud.</w:t>
      </w:r>
    </w:p>
    <w:p w14:paraId="48F25E18" w14:textId="77777777" w:rsidR="006F31EF" w:rsidRPr="00F94FCC" w:rsidRDefault="006F31EF" w:rsidP="00EA6FC7">
      <w:pPr>
        <w:pStyle w:val="ListParagraph"/>
        <w:numPr>
          <w:ilvl w:val="1"/>
          <w:numId w:val="4"/>
        </w:numPr>
        <w:jc w:val="both"/>
        <w:rPr>
          <w:color w:val="000000"/>
        </w:rPr>
      </w:pPr>
      <w:r w:rsidRPr="00F94FCC">
        <w:rPr>
          <w:color w:val="000000"/>
        </w:rPr>
        <w:t>Vääramatu jõu esinemine peatab lepingu täitmise vääramatu jõu esinemise kestvuse võrra.</w:t>
      </w:r>
    </w:p>
    <w:p w14:paraId="1510987C" w14:textId="77777777" w:rsidR="00F1243E" w:rsidRPr="00F94FCC" w:rsidRDefault="00F1243E" w:rsidP="00F866E6">
      <w:pPr>
        <w:jc w:val="both"/>
        <w:rPr>
          <w:color w:val="000000"/>
        </w:rPr>
      </w:pPr>
    </w:p>
    <w:p w14:paraId="38B697C0" w14:textId="77777777" w:rsidR="00F1243E" w:rsidRPr="00F94FCC" w:rsidRDefault="00F1243E" w:rsidP="00EA6FC7">
      <w:pPr>
        <w:pStyle w:val="ListParagraph"/>
        <w:numPr>
          <w:ilvl w:val="0"/>
          <w:numId w:val="4"/>
        </w:numPr>
        <w:jc w:val="both"/>
        <w:rPr>
          <w:rFonts w:eastAsia="Times New Roman"/>
          <w:b/>
          <w:color w:val="000000"/>
        </w:rPr>
      </w:pPr>
      <w:r w:rsidRPr="00F94FCC">
        <w:rPr>
          <w:rFonts w:eastAsia="Times New Roman"/>
          <w:b/>
          <w:color w:val="000000"/>
        </w:rPr>
        <w:t>Garantii</w:t>
      </w:r>
      <w:r w:rsidR="0098502D" w:rsidRPr="00F94FCC">
        <w:rPr>
          <w:rFonts w:eastAsia="Times New Roman"/>
          <w:b/>
          <w:color w:val="000000"/>
        </w:rPr>
        <w:t xml:space="preserve"> ja tagatised</w:t>
      </w:r>
    </w:p>
    <w:p w14:paraId="4FE87E43" w14:textId="77777777" w:rsidR="0098502D" w:rsidRPr="00F94FCC" w:rsidRDefault="0098502D" w:rsidP="008F721D">
      <w:pPr>
        <w:pStyle w:val="ListParagraph"/>
        <w:numPr>
          <w:ilvl w:val="1"/>
          <w:numId w:val="4"/>
        </w:numPr>
        <w:ind w:left="851" w:hanging="491"/>
        <w:jc w:val="both"/>
        <w:rPr>
          <w:strike/>
        </w:rPr>
      </w:pPr>
      <w:r w:rsidRPr="00F94FCC">
        <w:t xml:space="preserve">Lepingukohaste Tööde garantiiperiood on kakskümmend neli (24) kalendrikuud arvates Töö üleandmise-vastuvõtmise lõppakti allkirjastamise päevast. </w:t>
      </w:r>
    </w:p>
    <w:p w14:paraId="25409E31" w14:textId="77777777" w:rsidR="00F1243E" w:rsidRPr="00F94FCC" w:rsidRDefault="00F1243E" w:rsidP="008F721D">
      <w:pPr>
        <w:pStyle w:val="ListParagraph"/>
        <w:numPr>
          <w:ilvl w:val="1"/>
          <w:numId w:val="4"/>
        </w:numPr>
        <w:ind w:left="851" w:hanging="491"/>
        <w:jc w:val="both"/>
      </w:pPr>
      <w:r w:rsidRPr="00F94FCC">
        <w:t xml:space="preserve">Töövõtja on kohustatud Tellija kirjalikul nõudmisel esimesel võimalusel, kui osapoolte vahel pole kokku lepitud teisiti, oma kulul kõrvaldama defektid ja </w:t>
      </w:r>
      <w:r w:rsidRPr="00F94FCC">
        <w:lastRenderedPageBreak/>
        <w:t xml:space="preserve">tegematajätmised, millised ilmnevad garantiiperioodil ja mille kohta Töövõtja ei tõesta, et need ei ole tekkinud tema süül. </w:t>
      </w:r>
      <w:r w:rsidR="00532C3D" w:rsidRPr="00F94FCC">
        <w:t xml:space="preserve">Lasteaia tegevust takistavad puudused kuuluvad kõrvaldamisele koheselt. </w:t>
      </w:r>
      <w:r w:rsidRPr="00F94FCC">
        <w:t xml:space="preserve">Tellijal </w:t>
      </w:r>
      <w:r w:rsidR="00D46311" w:rsidRPr="00F94FCC">
        <w:t xml:space="preserve">on </w:t>
      </w:r>
      <w:r w:rsidRPr="00F94FCC">
        <w:t>õigus anda nende kõrvaldamine kolmandatele isikutele Töövõtja kulul. Garantiiperioodi möödumine ei vabasta Töövõtjat garantiikohustuste täitmisest, kui Tellija on Töövõtjat kirjalikult informeerinud puudustest ja defektidest enne garantiiperioodi lõppemist.</w:t>
      </w:r>
    </w:p>
    <w:p w14:paraId="3B018D13" w14:textId="77777777" w:rsidR="009038E0" w:rsidRPr="00F94FCC" w:rsidRDefault="009038E0" w:rsidP="00F866E6">
      <w:pPr>
        <w:tabs>
          <w:tab w:val="left" w:pos="142"/>
        </w:tabs>
        <w:ind w:left="567" w:hanging="567"/>
        <w:jc w:val="both"/>
        <w:rPr>
          <w:color w:val="000000"/>
        </w:rPr>
      </w:pPr>
    </w:p>
    <w:p w14:paraId="458DF27C"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t>Teadete edastamine</w:t>
      </w:r>
    </w:p>
    <w:p w14:paraId="719C5E0E" w14:textId="77777777" w:rsidR="00F866E6" w:rsidRPr="00F94FCC" w:rsidRDefault="00F866E6" w:rsidP="00EA6FC7">
      <w:pPr>
        <w:pStyle w:val="ListParagraph"/>
        <w:numPr>
          <w:ilvl w:val="1"/>
          <w:numId w:val="4"/>
        </w:numPr>
        <w:jc w:val="both"/>
        <w:rPr>
          <w:color w:val="000000"/>
          <w:lang w:eastAsia="et-EE"/>
        </w:rPr>
      </w:pPr>
      <w:r w:rsidRPr="00F94FCC">
        <w:rPr>
          <w:color w:val="000000"/>
          <w:lang w:eastAsia="et-EE"/>
        </w:rPr>
        <w:t xml:space="preserve">Kõik poolte vahelised teated seoses lepingu täitmisega esitatakse teisele poolele kirjalikult poolte lepingus fikseeritud aadressidel või mõnel muul aadressil, mida üks pool on teisele poolele kirjalikult teatavaks teinud. </w:t>
      </w:r>
    </w:p>
    <w:p w14:paraId="16D12537" w14:textId="77777777" w:rsidR="00F866E6" w:rsidRPr="00F94FCC" w:rsidRDefault="00F866E6" w:rsidP="00EA6FC7">
      <w:pPr>
        <w:pStyle w:val="ListParagraph"/>
        <w:numPr>
          <w:ilvl w:val="1"/>
          <w:numId w:val="4"/>
        </w:numPr>
        <w:jc w:val="both"/>
        <w:rPr>
          <w:color w:val="000000"/>
          <w:lang w:eastAsia="et-EE"/>
        </w:rPr>
      </w:pPr>
      <w:r w:rsidRPr="00F94FCC">
        <w:rPr>
          <w:color w:val="000000"/>
          <w:lang w:eastAsia="et-EE"/>
        </w:rPr>
        <w:t>Kõik poolte vahelised teated loetakse üle antuks kirja või elektronposti kättesaamisest või allkirja vastu üleandmisel teise poole esindajale.</w:t>
      </w:r>
    </w:p>
    <w:p w14:paraId="708D78A2" w14:textId="77777777" w:rsidR="00F866E6" w:rsidRPr="00F94FCC" w:rsidRDefault="00F866E6" w:rsidP="00EA6FC7">
      <w:pPr>
        <w:pStyle w:val="ListParagraph"/>
        <w:numPr>
          <w:ilvl w:val="1"/>
          <w:numId w:val="4"/>
        </w:numPr>
        <w:jc w:val="both"/>
        <w:rPr>
          <w:color w:val="000000"/>
          <w:lang w:eastAsia="et-EE"/>
        </w:rPr>
      </w:pPr>
      <w:r w:rsidRPr="00F94FCC">
        <w:rPr>
          <w:color w:val="000000"/>
          <w:lang w:eastAsia="et-EE"/>
        </w:rPr>
        <w:t>Poolte esindajad lepingu täitmisega seotud küsimustes on:</w:t>
      </w:r>
    </w:p>
    <w:p w14:paraId="7E59CDE4" w14:textId="563FFD64" w:rsidR="00A41DB4" w:rsidRPr="00F94FCC" w:rsidRDefault="00F866E6" w:rsidP="00EA6FC7">
      <w:pPr>
        <w:pStyle w:val="ListParagraph"/>
        <w:numPr>
          <w:ilvl w:val="2"/>
          <w:numId w:val="4"/>
        </w:numPr>
        <w:jc w:val="both"/>
        <w:rPr>
          <w:color w:val="000000"/>
          <w:lang w:eastAsia="et-EE"/>
        </w:rPr>
      </w:pPr>
      <w:r w:rsidRPr="00F94FCC">
        <w:rPr>
          <w:color w:val="000000"/>
          <w:lang w:eastAsia="et-EE"/>
        </w:rPr>
        <w:t xml:space="preserve">Tellija – </w:t>
      </w:r>
      <w:r w:rsidR="003F35BF" w:rsidRPr="00F94FCC">
        <w:rPr>
          <w:color w:val="000000"/>
          <w:lang w:eastAsia="et-EE"/>
        </w:rPr>
        <w:t>Vändra</w:t>
      </w:r>
      <w:r w:rsidR="00EA1D1E" w:rsidRPr="00F94FCC">
        <w:rPr>
          <w:color w:val="000000"/>
          <w:lang w:eastAsia="et-EE"/>
        </w:rPr>
        <w:t xml:space="preserve"> Lasteaia </w:t>
      </w:r>
      <w:r w:rsidR="003F35BF" w:rsidRPr="00F94FCC">
        <w:rPr>
          <w:color w:val="000000"/>
          <w:lang w:eastAsia="et-EE"/>
        </w:rPr>
        <w:t>direktor</w:t>
      </w:r>
      <w:r w:rsidRPr="00F94FCC">
        <w:rPr>
          <w:rStyle w:val="ft8"/>
        </w:rPr>
        <w:t xml:space="preserve"> </w:t>
      </w:r>
      <w:r w:rsidR="00EA1D1E" w:rsidRPr="00F94FCC">
        <w:rPr>
          <w:rStyle w:val="ft8"/>
        </w:rPr>
        <w:t>Angela</w:t>
      </w:r>
      <w:r w:rsidRPr="00F94FCC">
        <w:rPr>
          <w:rStyle w:val="ft8"/>
        </w:rPr>
        <w:t xml:space="preserve"> Lõhmus tel.  </w:t>
      </w:r>
      <w:r w:rsidR="003F35BF" w:rsidRPr="00F94FCC">
        <w:rPr>
          <w:rStyle w:val="ft8"/>
        </w:rPr>
        <w:t>5919</w:t>
      </w:r>
      <w:r w:rsidR="00E852E2" w:rsidRPr="00F94FCC">
        <w:rPr>
          <w:rStyle w:val="ft8"/>
        </w:rPr>
        <w:t xml:space="preserve"> </w:t>
      </w:r>
      <w:r w:rsidR="003F35BF" w:rsidRPr="00F94FCC">
        <w:rPr>
          <w:rStyle w:val="ft8"/>
        </w:rPr>
        <w:t>3599</w:t>
      </w:r>
      <w:r w:rsidRPr="00F94FCC">
        <w:rPr>
          <w:rStyle w:val="ft8"/>
        </w:rPr>
        <w:t xml:space="preserve">, </w:t>
      </w:r>
      <w:r w:rsidRPr="00F94FCC">
        <w:t xml:space="preserve">e-posti aadress </w:t>
      </w:r>
      <w:hyperlink r:id="rId9" w:history="1">
        <w:r w:rsidR="003F35BF" w:rsidRPr="00F94FCC">
          <w:rPr>
            <w:rStyle w:val="Hyperlink"/>
          </w:rPr>
          <w:t>angela.lohmus@pparnumaa.ee</w:t>
        </w:r>
      </w:hyperlink>
    </w:p>
    <w:p w14:paraId="563CAB86" w14:textId="09B8621F" w:rsidR="00A41DB4" w:rsidRPr="00F94FCC" w:rsidRDefault="00F866E6" w:rsidP="00EA6FC7">
      <w:pPr>
        <w:pStyle w:val="ListParagraph"/>
        <w:numPr>
          <w:ilvl w:val="2"/>
          <w:numId w:val="4"/>
        </w:numPr>
        <w:jc w:val="both"/>
        <w:rPr>
          <w:b/>
          <w:color w:val="000000"/>
        </w:rPr>
      </w:pPr>
      <w:r w:rsidRPr="00F94FCC">
        <w:rPr>
          <w:color w:val="000000"/>
          <w:lang w:eastAsia="et-EE"/>
        </w:rPr>
        <w:t xml:space="preserve">Töövõtja – </w:t>
      </w:r>
      <w:r w:rsidR="00981ACE" w:rsidRPr="00F94FCC">
        <w:rPr>
          <w:color w:val="000000"/>
          <w:lang w:eastAsia="et-EE"/>
        </w:rPr>
        <w:t>.......</w:t>
      </w:r>
      <w:r w:rsidR="005B7A09" w:rsidRPr="00F94FCC">
        <w:rPr>
          <w:color w:val="000000"/>
          <w:lang w:eastAsia="et-EE"/>
        </w:rPr>
        <w:t xml:space="preserve"> </w:t>
      </w:r>
      <w:r w:rsidR="00A41DB4" w:rsidRPr="00F94FCC">
        <w:rPr>
          <w:color w:val="000000"/>
          <w:lang w:eastAsia="et-EE"/>
        </w:rPr>
        <w:t>tel.</w:t>
      </w:r>
      <w:r w:rsidR="00532C3D" w:rsidRPr="00F94FCC">
        <w:rPr>
          <w:rFonts w:ascii="Arial" w:hAnsi="Arial" w:cs="Arial"/>
        </w:rPr>
        <w:t xml:space="preserve"> </w:t>
      </w:r>
      <w:r w:rsidR="005B7A09" w:rsidRPr="00F94FCC">
        <w:rPr>
          <w:color w:val="000000"/>
          <w:lang w:eastAsia="et-EE"/>
        </w:rPr>
        <w:t>5175 704</w:t>
      </w:r>
      <w:r w:rsidR="00A41DB4" w:rsidRPr="00F94FCC">
        <w:rPr>
          <w:color w:val="000000"/>
          <w:lang w:eastAsia="et-EE"/>
        </w:rPr>
        <w:t>, e-posti aadress</w:t>
      </w:r>
      <w:r w:rsidR="00981ACE" w:rsidRPr="00F94FCC">
        <w:rPr>
          <w:color w:val="000000"/>
          <w:lang w:eastAsia="et-EE"/>
        </w:rPr>
        <w:t xml:space="preserve"> .......</w:t>
      </w:r>
      <w:r w:rsidR="005B7A09" w:rsidRPr="00F94FCC">
        <w:t xml:space="preserve"> </w:t>
      </w:r>
    </w:p>
    <w:p w14:paraId="708D0BB8" w14:textId="77777777" w:rsidR="0098502D" w:rsidRPr="00F94FCC" w:rsidRDefault="0098502D" w:rsidP="00F866E6">
      <w:pPr>
        <w:jc w:val="both"/>
        <w:rPr>
          <w:b/>
          <w:color w:val="000000"/>
        </w:rPr>
      </w:pPr>
    </w:p>
    <w:p w14:paraId="6E077C17"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t>Lõppsätted</w:t>
      </w:r>
    </w:p>
    <w:p w14:paraId="30306E13" w14:textId="77777777" w:rsidR="00197CFB" w:rsidRPr="00F94FCC" w:rsidRDefault="00F866E6" w:rsidP="00EA6FC7">
      <w:pPr>
        <w:pStyle w:val="ListParagraph"/>
        <w:numPr>
          <w:ilvl w:val="1"/>
          <w:numId w:val="4"/>
        </w:numPr>
        <w:jc w:val="both"/>
        <w:rPr>
          <w:sz w:val="22"/>
          <w:szCs w:val="22"/>
        </w:rPr>
      </w:pPr>
      <w:r w:rsidRPr="00F94FCC">
        <w:rPr>
          <w:color w:val="000000"/>
        </w:rPr>
        <w:t>Lepingus reguleerimata juhtudel juhindutakse Eesti Vabariigi kehtivatest seadustest ja teistest õigusaktidest.</w:t>
      </w:r>
    </w:p>
    <w:p w14:paraId="4CFBA226" w14:textId="77777777" w:rsidR="0098502D" w:rsidRPr="00F94FCC" w:rsidRDefault="00197CFB" w:rsidP="00EA6FC7">
      <w:pPr>
        <w:pStyle w:val="ListParagraph1"/>
        <w:numPr>
          <w:ilvl w:val="1"/>
          <w:numId w:val="4"/>
        </w:numPr>
        <w:tabs>
          <w:tab w:val="left" w:pos="567"/>
        </w:tabs>
        <w:jc w:val="both"/>
      </w:pPr>
      <w:r w:rsidRPr="00F94FCC">
        <w:t>Lepinguga võetud kohustuste täitmise eest vastutavad Pooled vastavalt Eesti Vabariigi seadustele ja Lepingu tingimustele.</w:t>
      </w:r>
    </w:p>
    <w:p w14:paraId="6C885E13" w14:textId="6EA107DE" w:rsidR="0098502D" w:rsidRPr="00F94FCC" w:rsidRDefault="00F866E6" w:rsidP="00EA6FC7">
      <w:pPr>
        <w:pStyle w:val="ListParagraph1"/>
        <w:numPr>
          <w:ilvl w:val="1"/>
          <w:numId w:val="4"/>
        </w:numPr>
        <w:tabs>
          <w:tab w:val="left" w:pos="567"/>
        </w:tabs>
        <w:jc w:val="both"/>
      </w:pPr>
      <w:r w:rsidRPr="00F94FCC">
        <w:rPr>
          <w:lang w:eastAsia="et-EE"/>
        </w:rPr>
        <w:t>Lepingu täitmisel, muutmisel ja lõpetamisel tekkida võivad vaidlused ja lahkarvamused püüavad pooled lahendada läbirääkimiste teel. Kokkuleppe mitte</w:t>
      </w:r>
      <w:r w:rsidR="008A4F85" w:rsidRPr="00F94FCC">
        <w:rPr>
          <w:lang w:eastAsia="et-EE"/>
        </w:rPr>
        <w:softHyphen/>
      </w:r>
      <w:r w:rsidRPr="00F94FCC">
        <w:rPr>
          <w:lang w:eastAsia="et-EE"/>
        </w:rPr>
        <w:t>saavutamisel lahendatakse vaidlus seadusega ettenähtud korras.</w:t>
      </w:r>
    </w:p>
    <w:p w14:paraId="468DE9AD" w14:textId="77777777" w:rsidR="00A65265" w:rsidRPr="00F94FCC" w:rsidRDefault="00F866E6" w:rsidP="00EA6FC7">
      <w:pPr>
        <w:pStyle w:val="ListParagraph1"/>
        <w:numPr>
          <w:ilvl w:val="1"/>
          <w:numId w:val="4"/>
        </w:numPr>
        <w:tabs>
          <w:tab w:val="left" w:pos="567"/>
        </w:tabs>
        <w:jc w:val="both"/>
        <w:rPr>
          <w:color w:val="000000"/>
        </w:rPr>
      </w:pPr>
      <w:r w:rsidRPr="00F94FCC">
        <w:rPr>
          <w:color w:val="000000"/>
        </w:rPr>
        <w:t>Leping on</w:t>
      </w:r>
      <w:r w:rsidR="00D46311" w:rsidRPr="00F94FCC">
        <w:rPr>
          <w:color w:val="000000"/>
        </w:rPr>
        <w:t xml:space="preserve"> koostatud eesti keel</w:t>
      </w:r>
      <w:r w:rsidR="00375E97" w:rsidRPr="00F94FCC">
        <w:rPr>
          <w:color w:val="000000"/>
        </w:rPr>
        <w:t>e</w:t>
      </w:r>
      <w:r w:rsidR="00632914" w:rsidRPr="00F94FCC">
        <w:rPr>
          <w:color w:val="000000"/>
        </w:rPr>
        <w:t>s</w:t>
      </w:r>
      <w:r w:rsidR="00375E97" w:rsidRPr="00F94FCC">
        <w:rPr>
          <w:color w:val="000000"/>
        </w:rPr>
        <w:t xml:space="preserve"> ja </w:t>
      </w:r>
      <w:r w:rsidR="00AA7F2A" w:rsidRPr="00F94FCC">
        <w:rPr>
          <w:color w:val="000000"/>
        </w:rPr>
        <w:t>allkirjastatud kirjalikult</w:t>
      </w:r>
      <w:r w:rsidRPr="00F94FCC">
        <w:rPr>
          <w:color w:val="000000"/>
        </w:rPr>
        <w:t>.</w:t>
      </w:r>
    </w:p>
    <w:p w14:paraId="061CC6F9" w14:textId="77777777" w:rsidR="005B7A09" w:rsidRPr="00F94FCC" w:rsidRDefault="005B7A09" w:rsidP="00A65265"/>
    <w:p w14:paraId="2D6AF14F" w14:textId="77777777" w:rsidR="005B7A09" w:rsidRPr="00F94FCC" w:rsidRDefault="005B7A09" w:rsidP="00A65265"/>
    <w:p w14:paraId="4D4A658B" w14:textId="1E4822FE" w:rsidR="00A65265" w:rsidRPr="00F94FCC" w:rsidRDefault="00A65265" w:rsidP="00A65265">
      <w:r w:rsidRPr="00F94FCC">
        <w:br w:type="page"/>
      </w:r>
    </w:p>
    <w:p w14:paraId="3A265B37" w14:textId="77777777" w:rsidR="00F866E6" w:rsidRPr="00F94FCC" w:rsidRDefault="00F866E6" w:rsidP="0098502D">
      <w:pPr>
        <w:ind w:left="360"/>
        <w:jc w:val="both"/>
        <w:rPr>
          <w:color w:val="000000"/>
        </w:rPr>
      </w:pPr>
    </w:p>
    <w:p w14:paraId="6C861F06" w14:textId="77777777" w:rsidR="00F866E6" w:rsidRPr="00F94FCC" w:rsidRDefault="00F866E6" w:rsidP="00EA6FC7">
      <w:pPr>
        <w:pStyle w:val="ListParagraph"/>
        <w:numPr>
          <w:ilvl w:val="0"/>
          <w:numId w:val="4"/>
        </w:numPr>
        <w:jc w:val="both"/>
        <w:rPr>
          <w:rFonts w:eastAsia="Times New Roman"/>
          <w:b/>
          <w:color w:val="000000"/>
        </w:rPr>
      </w:pPr>
      <w:r w:rsidRPr="00F94FCC">
        <w:rPr>
          <w:rFonts w:eastAsia="Times New Roman"/>
          <w:b/>
          <w:color w:val="000000"/>
        </w:rPr>
        <w:t>Poolte andmed ja allkirjad</w:t>
      </w:r>
    </w:p>
    <w:p w14:paraId="70612568" w14:textId="77777777" w:rsidR="00F866E6" w:rsidRPr="00F94FCC" w:rsidRDefault="00F866E6" w:rsidP="00F866E6">
      <w:pPr>
        <w:jc w:val="both"/>
        <w:rPr>
          <w:b/>
          <w:color w:val="000000"/>
        </w:rPr>
      </w:pPr>
    </w:p>
    <w:p w14:paraId="59E50D47" w14:textId="47970563" w:rsidR="00F866E6" w:rsidRPr="00F94FCC" w:rsidRDefault="00F866E6" w:rsidP="00F866E6">
      <w:pPr>
        <w:rPr>
          <w:bCs/>
          <w:color w:val="000000"/>
        </w:rPr>
      </w:pPr>
      <w:r w:rsidRPr="00F94FCC">
        <w:rPr>
          <w:bCs/>
          <w:color w:val="000000"/>
        </w:rPr>
        <w:t>Tellija</w:t>
      </w:r>
      <w:r w:rsidRPr="00F94FCC">
        <w:rPr>
          <w:bCs/>
          <w:color w:val="000000"/>
        </w:rPr>
        <w:tab/>
      </w:r>
      <w:r w:rsidRPr="00F94FCC">
        <w:rPr>
          <w:bCs/>
          <w:color w:val="000000"/>
        </w:rPr>
        <w:tab/>
      </w:r>
      <w:r w:rsidRPr="00F94FCC">
        <w:rPr>
          <w:bCs/>
          <w:color w:val="000000"/>
        </w:rPr>
        <w:tab/>
      </w:r>
      <w:r w:rsidRPr="00F94FCC">
        <w:rPr>
          <w:bCs/>
          <w:color w:val="000000"/>
        </w:rPr>
        <w:tab/>
      </w:r>
      <w:r w:rsidRPr="00F94FCC">
        <w:rPr>
          <w:bCs/>
          <w:color w:val="000000"/>
        </w:rPr>
        <w:tab/>
      </w:r>
      <w:r w:rsidRPr="00F94FCC">
        <w:rPr>
          <w:bCs/>
          <w:color w:val="000000"/>
        </w:rPr>
        <w:tab/>
      </w:r>
      <w:r w:rsidRPr="00F94FCC">
        <w:rPr>
          <w:bCs/>
          <w:color w:val="000000"/>
        </w:rPr>
        <w:tab/>
        <w:t>Töövõtja</w:t>
      </w:r>
    </w:p>
    <w:p w14:paraId="433B386E" w14:textId="77777777" w:rsidR="00F866E6" w:rsidRPr="00F94FCC" w:rsidRDefault="00F866E6" w:rsidP="00F866E6">
      <w:pPr>
        <w:rPr>
          <w:b/>
          <w:bCs/>
          <w:color w:val="000000"/>
        </w:rPr>
      </w:pPr>
    </w:p>
    <w:p w14:paraId="51F0B36B" w14:textId="6F2B71B1" w:rsidR="00F866E6" w:rsidRPr="00F94FCC" w:rsidRDefault="000F136F" w:rsidP="00F866E6">
      <w:pPr>
        <w:rPr>
          <w:bCs/>
          <w:color w:val="000000"/>
        </w:rPr>
      </w:pPr>
      <w:r w:rsidRPr="00F94FCC">
        <w:rPr>
          <w:bCs/>
          <w:color w:val="000000"/>
        </w:rPr>
        <w:t>(</w:t>
      </w:r>
      <w:r w:rsidR="008A4F85" w:rsidRPr="00F94FCC">
        <w:rPr>
          <w:bCs/>
          <w:color w:val="000000"/>
        </w:rPr>
        <w:t>allkirjastatud digitaalselt</w:t>
      </w:r>
      <w:r w:rsidRPr="00F94FCC">
        <w:rPr>
          <w:bCs/>
          <w:color w:val="000000"/>
        </w:rPr>
        <w:t>)</w:t>
      </w:r>
      <w:r w:rsidR="008A4F85" w:rsidRPr="00F94FCC">
        <w:rPr>
          <w:bCs/>
          <w:color w:val="000000"/>
        </w:rPr>
        <w:tab/>
      </w:r>
      <w:r w:rsidR="008A4F85" w:rsidRPr="00F94FCC">
        <w:rPr>
          <w:bCs/>
          <w:color w:val="000000"/>
        </w:rPr>
        <w:tab/>
      </w:r>
      <w:r w:rsidR="008A4F85" w:rsidRPr="00F94FCC">
        <w:rPr>
          <w:bCs/>
          <w:color w:val="000000"/>
        </w:rPr>
        <w:tab/>
      </w:r>
      <w:r w:rsidR="008A4F85" w:rsidRPr="00F94FCC">
        <w:rPr>
          <w:bCs/>
          <w:color w:val="000000"/>
        </w:rPr>
        <w:tab/>
      </w:r>
      <w:r w:rsidRPr="00F94FCC">
        <w:rPr>
          <w:bCs/>
          <w:color w:val="000000"/>
        </w:rPr>
        <w:t>(</w:t>
      </w:r>
      <w:r w:rsidR="008A4F85" w:rsidRPr="00F94FCC">
        <w:rPr>
          <w:bCs/>
          <w:color w:val="000000"/>
        </w:rPr>
        <w:t>allkirjastatud digitaalselt</w:t>
      </w:r>
      <w:r w:rsidRPr="00F94FCC">
        <w:rPr>
          <w:bCs/>
          <w:color w:val="000000"/>
        </w:rPr>
        <w:t>)</w:t>
      </w:r>
    </w:p>
    <w:p w14:paraId="1A1FF973" w14:textId="77777777" w:rsidR="00F866E6" w:rsidRPr="00F94FCC" w:rsidRDefault="00F866E6" w:rsidP="00F866E6">
      <w:pPr>
        <w:rPr>
          <w:b/>
          <w:color w:val="000000"/>
        </w:rPr>
      </w:pPr>
    </w:p>
    <w:p w14:paraId="57B161A1" w14:textId="77777777" w:rsidR="00F866E6" w:rsidRPr="00F94FCC" w:rsidRDefault="00F866E6" w:rsidP="00F866E6">
      <w:pPr>
        <w:rPr>
          <w:b/>
          <w:color w:val="000000"/>
        </w:rPr>
      </w:pPr>
      <w:r w:rsidRPr="00F94FCC">
        <w:rPr>
          <w:i/>
          <w:color w:val="000000"/>
        </w:rPr>
        <w:tab/>
      </w:r>
      <w:r w:rsidRPr="00F94FCC">
        <w:rPr>
          <w:i/>
          <w:color w:val="000000"/>
        </w:rPr>
        <w:tab/>
      </w:r>
    </w:p>
    <w:p w14:paraId="4AFB47D0" w14:textId="011F93E9" w:rsidR="00F866E6" w:rsidRPr="00F94FCC" w:rsidRDefault="00B046D7" w:rsidP="00F866E6">
      <w:pPr>
        <w:rPr>
          <w:b/>
          <w:color w:val="000000"/>
        </w:rPr>
      </w:pPr>
      <w:r w:rsidRPr="00F94FCC">
        <w:rPr>
          <w:b/>
          <w:color w:val="000000"/>
        </w:rPr>
        <w:t>Angela Lõhmus</w:t>
      </w:r>
      <w:r w:rsidR="00F866E6" w:rsidRPr="00F94FCC">
        <w:rPr>
          <w:b/>
          <w:color w:val="000000"/>
        </w:rPr>
        <w:tab/>
      </w:r>
      <w:r w:rsidR="00F866E6" w:rsidRPr="00F94FCC">
        <w:rPr>
          <w:b/>
          <w:color w:val="000000"/>
        </w:rPr>
        <w:tab/>
      </w:r>
      <w:r w:rsidR="00F866E6" w:rsidRPr="00F94FCC">
        <w:rPr>
          <w:b/>
          <w:color w:val="000000"/>
        </w:rPr>
        <w:tab/>
      </w:r>
      <w:r w:rsidR="00F866E6" w:rsidRPr="00F94FCC">
        <w:rPr>
          <w:b/>
          <w:color w:val="000000"/>
        </w:rPr>
        <w:tab/>
      </w:r>
      <w:r w:rsidR="00F866E6" w:rsidRPr="00F94FCC">
        <w:rPr>
          <w:b/>
          <w:color w:val="000000"/>
        </w:rPr>
        <w:tab/>
      </w:r>
      <w:r w:rsidR="00FC1CCA">
        <w:rPr>
          <w:b/>
          <w:color w:val="000000"/>
        </w:rPr>
        <w:t>........</w:t>
      </w:r>
    </w:p>
    <w:p w14:paraId="24FEC6BD" w14:textId="3F208500" w:rsidR="00F866E6" w:rsidRPr="00F94FCC" w:rsidRDefault="008644A5" w:rsidP="00F866E6">
      <w:pPr>
        <w:rPr>
          <w:color w:val="000000"/>
        </w:rPr>
      </w:pPr>
      <w:r w:rsidRPr="00F94FCC">
        <w:rPr>
          <w:color w:val="000000"/>
        </w:rPr>
        <w:t>Direktor</w:t>
      </w:r>
      <w:r w:rsidR="00F866E6" w:rsidRPr="00F94FCC">
        <w:rPr>
          <w:color w:val="000000"/>
        </w:rPr>
        <w:tab/>
      </w:r>
      <w:r w:rsidR="00F866E6" w:rsidRPr="00F94FCC">
        <w:rPr>
          <w:color w:val="000000"/>
        </w:rPr>
        <w:tab/>
      </w:r>
      <w:r w:rsidR="00F866E6" w:rsidRPr="00F94FCC">
        <w:rPr>
          <w:color w:val="000000"/>
        </w:rPr>
        <w:tab/>
      </w:r>
      <w:r w:rsidR="00F866E6" w:rsidRPr="00F94FCC">
        <w:rPr>
          <w:color w:val="000000"/>
        </w:rPr>
        <w:tab/>
      </w:r>
      <w:r w:rsidR="00F866E6" w:rsidRPr="00F94FCC">
        <w:rPr>
          <w:color w:val="000000"/>
        </w:rPr>
        <w:tab/>
      </w:r>
      <w:r w:rsidR="00B046D7" w:rsidRPr="00F94FCC">
        <w:rPr>
          <w:color w:val="000000"/>
        </w:rPr>
        <w:tab/>
      </w:r>
      <w:r w:rsidR="00FC1CCA">
        <w:rPr>
          <w:color w:val="000000"/>
        </w:rPr>
        <w:t>........</w:t>
      </w:r>
      <w:r w:rsidR="00F866E6" w:rsidRPr="00F94FCC">
        <w:rPr>
          <w:color w:val="000000"/>
        </w:rPr>
        <w:tab/>
      </w:r>
      <w:r w:rsidR="00F866E6" w:rsidRPr="00F94FCC">
        <w:rPr>
          <w:color w:val="000000"/>
        </w:rPr>
        <w:tab/>
      </w:r>
    </w:p>
    <w:p w14:paraId="5D1B01C5" w14:textId="4F6DAE29" w:rsidR="00F866E6" w:rsidRPr="00F94FCC" w:rsidRDefault="00B046D7" w:rsidP="00F866E6">
      <w:pPr>
        <w:rPr>
          <w:color w:val="000000"/>
        </w:rPr>
      </w:pPr>
      <w:r w:rsidRPr="00F94FCC">
        <w:t>Spordi 5, Vändra alev</w:t>
      </w:r>
      <w:r w:rsidR="00F866E6" w:rsidRPr="00F94FCC">
        <w:rPr>
          <w:color w:val="000000"/>
        </w:rPr>
        <w:tab/>
      </w:r>
      <w:r w:rsidR="00F866E6" w:rsidRPr="00F94FCC">
        <w:rPr>
          <w:color w:val="000000"/>
        </w:rPr>
        <w:tab/>
      </w:r>
      <w:r w:rsidRPr="00F94FCC">
        <w:rPr>
          <w:color w:val="000000"/>
        </w:rPr>
        <w:t xml:space="preserve">                        </w:t>
      </w:r>
      <w:r w:rsidRPr="00F94FCC">
        <w:rPr>
          <w:color w:val="000000"/>
        </w:rPr>
        <w:tab/>
      </w:r>
      <w:r w:rsidR="00FC1CCA">
        <w:rPr>
          <w:color w:val="000000"/>
        </w:rPr>
        <w:t>.........</w:t>
      </w:r>
      <w:r w:rsidR="00F866E6" w:rsidRPr="00F94FCC">
        <w:rPr>
          <w:color w:val="000000"/>
        </w:rPr>
        <w:t xml:space="preserve"> </w:t>
      </w:r>
    </w:p>
    <w:p w14:paraId="444DFA55" w14:textId="3D236E6F" w:rsidR="00B046D7" w:rsidRPr="00F94FCC" w:rsidRDefault="00B046D7" w:rsidP="00F866E6">
      <w:pPr>
        <w:rPr>
          <w:color w:val="000000"/>
        </w:rPr>
      </w:pPr>
      <w:r w:rsidRPr="00F94FCC">
        <w:rPr>
          <w:color w:val="000000"/>
        </w:rPr>
        <w:t>Põhja-Pärnumaa vald</w:t>
      </w:r>
      <w:r w:rsidRPr="00F94FCC">
        <w:rPr>
          <w:color w:val="000000"/>
        </w:rPr>
        <w:tab/>
      </w:r>
      <w:r w:rsidRPr="00F94FCC">
        <w:rPr>
          <w:color w:val="000000"/>
        </w:rPr>
        <w:tab/>
      </w:r>
      <w:r w:rsidRPr="00F94FCC">
        <w:rPr>
          <w:color w:val="000000"/>
        </w:rPr>
        <w:tab/>
      </w:r>
      <w:r w:rsidRPr="00F94FCC">
        <w:rPr>
          <w:color w:val="000000"/>
        </w:rPr>
        <w:tab/>
      </w:r>
      <w:r w:rsidRPr="00F94FCC">
        <w:rPr>
          <w:color w:val="000000"/>
        </w:rPr>
        <w:tab/>
      </w:r>
      <w:r w:rsidR="00FC1CCA">
        <w:rPr>
          <w:color w:val="000000"/>
        </w:rPr>
        <w:t>.........</w:t>
      </w:r>
    </w:p>
    <w:p w14:paraId="701FDCD9" w14:textId="2FBEAB16" w:rsidR="00F866E6" w:rsidRPr="00F94FCC" w:rsidRDefault="00F866E6" w:rsidP="00F866E6">
      <w:pPr>
        <w:rPr>
          <w:color w:val="000000"/>
        </w:rPr>
      </w:pPr>
      <w:r w:rsidRPr="00F94FCC">
        <w:rPr>
          <w:color w:val="000000"/>
        </w:rPr>
        <w:t xml:space="preserve">Registrikood </w:t>
      </w:r>
      <w:r w:rsidR="00B046D7" w:rsidRPr="00F94FCC">
        <w:t>75037432</w:t>
      </w:r>
      <w:r w:rsidRPr="00F94FCC">
        <w:rPr>
          <w:color w:val="000000"/>
        </w:rPr>
        <w:tab/>
      </w:r>
      <w:r w:rsidRPr="00F94FCC">
        <w:rPr>
          <w:color w:val="000000"/>
        </w:rPr>
        <w:tab/>
      </w:r>
      <w:r w:rsidRPr="00F94FCC">
        <w:rPr>
          <w:color w:val="000000"/>
        </w:rPr>
        <w:tab/>
      </w:r>
      <w:r w:rsidR="00B046D7" w:rsidRPr="00F94FCC">
        <w:rPr>
          <w:color w:val="000000"/>
        </w:rPr>
        <w:tab/>
      </w:r>
      <w:r w:rsidR="00A41DB4" w:rsidRPr="00F94FCC">
        <w:rPr>
          <w:color w:val="000000"/>
        </w:rPr>
        <w:t>Registrikood</w:t>
      </w:r>
      <w:r w:rsidRPr="00F94FCC">
        <w:rPr>
          <w:color w:val="000000"/>
        </w:rPr>
        <w:tab/>
      </w:r>
      <w:r w:rsidR="00FC1CCA">
        <w:rPr>
          <w:color w:val="000000"/>
        </w:rPr>
        <w:t>......</w:t>
      </w:r>
      <w:r w:rsidRPr="00F94FCC">
        <w:rPr>
          <w:color w:val="000000"/>
        </w:rPr>
        <w:tab/>
      </w:r>
    </w:p>
    <w:p w14:paraId="11685B75" w14:textId="39328703" w:rsidR="00F866E6" w:rsidRPr="00F94FCC" w:rsidRDefault="00B046D7" w:rsidP="00F866E6">
      <w:pPr>
        <w:rPr>
          <w:color w:val="000000"/>
        </w:rPr>
      </w:pPr>
      <w:r w:rsidRPr="00F94FCC">
        <w:rPr>
          <w:color w:val="000000"/>
        </w:rPr>
        <w:t>angela.lohmus@pparnumaa.ee</w:t>
      </w:r>
      <w:r w:rsidR="00F866E6" w:rsidRPr="00F94FCC">
        <w:rPr>
          <w:color w:val="000000"/>
        </w:rPr>
        <w:tab/>
      </w:r>
      <w:r w:rsidR="00F866E6" w:rsidRPr="00F94FCC">
        <w:rPr>
          <w:color w:val="000000"/>
        </w:rPr>
        <w:tab/>
      </w:r>
      <w:r w:rsidR="00F866E6" w:rsidRPr="00F94FCC">
        <w:rPr>
          <w:color w:val="000000"/>
        </w:rPr>
        <w:tab/>
      </w:r>
      <w:r w:rsidR="00FC1CCA">
        <w:rPr>
          <w:color w:val="000000"/>
        </w:rPr>
        <w:t>........</w:t>
      </w:r>
      <w:r w:rsidR="00F866E6" w:rsidRPr="00F94FCC">
        <w:rPr>
          <w:color w:val="000000"/>
        </w:rPr>
        <w:tab/>
      </w:r>
    </w:p>
    <w:p w14:paraId="6B895D43" w14:textId="0291FA31" w:rsidR="00F866E6" w:rsidRPr="00F94FCC" w:rsidRDefault="00F866E6" w:rsidP="00F866E6">
      <w:pPr>
        <w:rPr>
          <w:color w:val="000000"/>
        </w:rPr>
      </w:pPr>
      <w:r w:rsidRPr="00F94FCC">
        <w:rPr>
          <w:color w:val="000000"/>
        </w:rPr>
        <w:t xml:space="preserve">tel </w:t>
      </w:r>
      <w:r w:rsidRPr="00F94FCC">
        <w:rPr>
          <w:color w:val="000000"/>
          <w:lang w:eastAsia="et-EE"/>
        </w:rPr>
        <w:t xml:space="preserve">+372 </w:t>
      </w:r>
      <w:r w:rsidR="00B046D7" w:rsidRPr="00F94FCC">
        <w:rPr>
          <w:rStyle w:val="ft8"/>
        </w:rPr>
        <w:t>5919</w:t>
      </w:r>
      <w:r w:rsidR="00EF0B88" w:rsidRPr="00F94FCC">
        <w:rPr>
          <w:rStyle w:val="ft8"/>
        </w:rPr>
        <w:t xml:space="preserve"> </w:t>
      </w:r>
      <w:r w:rsidR="00B046D7" w:rsidRPr="00F94FCC">
        <w:rPr>
          <w:rStyle w:val="ft8"/>
        </w:rPr>
        <w:t>3599</w:t>
      </w:r>
      <w:r w:rsidRPr="00F94FCC">
        <w:rPr>
          <w:color w:val="000000"/>
        </w:rPr>
        <w:tab/>
      </w:r>
      <w:r w:rsidRPr="00F94FCC">
        <w:rPr>
          <w:color w:val="000000"/>
        </w:rPr>
        <w:tab/>
      </w:r>
      <w:r w:rsidRPr="00F94FCC">
        <w:rPr>
          <w:color w:val="000000"/>
        </w:rPr>
        <w:tab/>
      </w:r>
      <w:r w:rsidRPr="00F94FCC">
        <w:rPr>
          <w:color w:val="000000"/>
        </w:rPr>
        <w:tab/>
      </w:r>
      <w:r w:rsidR="00B046D7" w:rsidRPr="00F94FCC">
        <w:rPr>
          <w:color w:val="000000"/>
        </w:rPr>
        <w:tab/>
      </w:r>
      <w:r w:rsidR="00A41DB4" w:rsidRPr="00F94FCC">
        <w:rPr>
          <w:color w:val="000000"/>
        </w:rPr>
        <w:t>tel</w:t>
      </w:r>
      <w:r w:rsidR="00FC1CCA">
        <w:rPr>
          <w:color w:val="000000"/>
        </w:rPr>
        <w:t xml:space="preserve"> .......</w:t>
      </w:r>
      <w:r w:rsidRPr="00F94FCC">
        <w:rPr>
          <w:color w:val="000000"/>
        </w:rPr>
        <w:tab/>
        <w:t xml:space="preserve">            </w:t>
      </w:r>
    </w:p>
    <w:p w14:paraId="0FCBB14E" w14:textId="77777777" w:rsidR="00F866E6" w:rsidRPr="00F94FCC" w:rsidRDefault="00F866E6" w:rsidP="00F866E6">
      <w:r w:rsidRPr="00F94FCC">
        <w:rPr>
          <w:color w:val="000000"/>
        </w:rPr>
        <w:tab/>
      </w:r>
      <w:r w:rsidRPr="00F94FCC">
        <w:rPr>
          <w:color w:val="000000"/>
        </w:rPr>
        <w:tab/>
      </w:r>
      <w:r w:rsidRPr="00F94FCC">
        <w:rPr>
          <w:color w:val="000000"/>
        </w:rPr>
        <w:tab/>
      </w:r>
      <w:r w:rsidRPr="00F94FCC">
        <w:rPr>
          <w:color w:val="000000"/>
        </w:rPr>
        <w:tab/>
      </w:r>
      <w:r w:rsidRPr="00F94FCC">
        <w:rPr>
          <w:color w:val="000000"/>
        </w:rPr>
        <w:tab/>
      </w:r>
      <w:r w:rsidRPr="00F94FCC">
        <w:rPr>
          <w:color w:val="000000"/>
        </w:rPr>
        <w:tab/>
      </w:r>
      <w:r w:rsidRPr="00F94FCC">
        <w:rPr>
          <w:color w:val="000000"/>
        </w:rPr>
        <w:tab/>
      </w:r>
      <w:r w:rsidRPr="00F94FCC">
        <w:rPr>
          <w:color w:val="000000"/>
        </w:rPr>
        <w:tab/>
      </w:r>
    </w:p>
    <w:p w14:paraId="145DA86C" w14:textId="77777777" w:rsidR="00AE224E" w:rsidRPr="00F94FCC" w:rsidRDefault="00AE224E" w:rsidP="00FF0BB4">
      <w:pPr>
        <w:tabs>
          <w:tab w:val="left" w:pos="567"/>
        </w:tabs>
        <w:rPr>
          <w:sz w:val="22"/>
          <w:szCs w:val="22"/>
        </w:rPr>
      </w:pPr>
    </w:p>
    <w:p w14:paraId="6812FBB7" w14:textId="77777777" w:rsidR="00AE224E" w:rsidRPr="00F94FCC" w:rsidRDefault="00AE224E" w:rsidP="00AE224E">
      <w:pPr>
        <w:rPr>
          <w:sz w:val="22"/>
          <w:szCs w:val="22"/>
        </w:rPr>
      </w:pPr>
    </w:p>
    <w:p w14:paraId="3B4F9C6F" w14:textId="77777777" w:rsidR="00AE224E" w:rsidRPr="00F94FCC" w:rsidRDefault="00AE224E" w:rsidP="00AE224E">
      <w:pPr>
        <w:rPr>
          <w:sz w:val="22"/>
          <w:szCs w:val="22"/>
        </w:rPr>
      </w:pPr>
    </w:p>
    <w:p w14:paraId="783118F3" w14:textId="77777777" w:rsidR="00AE224E" w:rsidRPr="00F94FCC" w:rsidRDefault="00AE224E" w:rsidP="00AE224E">
      <w:pPr>
        <w:rPr>
          <w:sz w:val="22"/>
          <w:szCs w:val="22"/>
        </w:rPr>
      </w:pPr>
    </w:p>
    <w:p w14:paraId="0E971F30" w14:textId="77777777" w:rsidR="00AE224E" w:rsidRPr="00F94FCC" w:rsidRDefault="00AE224E" w:rsidP="00AE224E">
      <w:pPr>
        <w:rPr>
          <w:sz w:val="22"/>
          <w:szCs w:val="22"/>
        </w:rPr>
      </w:pPr>
    </w:p>
    <w:p w14:paraId="5694201F" w14:textId="77777777" w:rsidR="00AE224E" w:rsidRPr="00F94FCC" w:rsidRDefault="00AE224E" w:rsidP="00AE224E">
      <w:pPr>
        <w:rPr>
          <w:sz w:val="22"/>
          <w:szCs w:val="22"/>
        </w:rPr>
      </w:pPr>
    </w:p>
    <w:p w14:paraId="0BA11B22" w14:textId="77777777" w:rsidR="00F866E6" w:rsidRPr="00F94FCC" w:rsidRDefault="00F866E6" w:rsidP="00AE224E">
      <w:pPr>
        <w:rPr>
          <w:sz w:val="22"/>
          <w:szCs w:val="22"/>
        </w:rPr>
      </w:pPr>
    </w:p>
    <w:sectPr w:rsidR="00F866E6" w:rsidRPr="00F94FCC" w:rsidSect="007A2383">
      <w:headerReference w:type="default" r:id="rId10"/>
      <w:footerReference w:type="default" r:id="rId11"/>
      <w:pgSz w:w="11900" w:h="16820"/>
      <w:pgMar w:top="1417" w:right="1417" w:bottom="1135" w:left="1418" w:header="56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647714" w14:textId="77777777" w:rsidR="001D3699" w:rsidRDefault="001D3699" w:rsidP="00F25B68">
      <w:r>
        <w:separator/>
      </w:r>
    </w:p>
  </w:endnote>
  <w:endnote w:type="continuationSeparator" w:id="0">
    <w:p w14:paraId="38073E82" w14:textId="77777777" w:rsidR="001D3699" w:rsidRDefault="001D3699" w:rsidP="00F25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ttawa">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CE">
    <w:altName w:val="Times New Roman"/>
    <w:charset w:val="58"/>
    <w:family w:val="auto"/>
    <w:pitch w:val="variable"/>
    <w:sig w:usb0="00000000" w:usb1="5000A1FF" w:usb2="00000000" w:usb3="00000000" w:csb0="000001BF"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87959"/>
      <w:docPartObj>
        <w:docPartGallery w:val="Page Numbers (Bottom of Page)"/>
        <w:docPartUnique/>
      </w:docPartObj>
    </w:sdtPr>
    <w:sdtContent>
      <w:p w14:paraId="1BBCCD34" w14:textId="77777777" w:rsidR="00485877" w:rsidRDefault="00AB25F5">
        <w:pPr>
          <w:pStyle w:val="Footer"/>
          <w:jc w:val="center"/>
        </w:pPr>
        <w:r>
          <w:fldChar w:fldCharType="begin"/>
        </w:r>
        <w:r>
          <w:instrText xml:space="preserve"> PAGE   \* MERGEFORMAT </w:instrText>
        </w:r>
        <w:r>
          <w:fldChar w:fldCharType="separate"/>
        </w:r>
        <w:r w:rsidR="00A65265">
          <w:rPr>
            <w:noProof/>
          </w:rPr>
          <w:t>7</w:t>
        </w:r>
        <w:r>
          <w:rPr>
            <w:noProof/>
          </w:rPr>
          <w:fldChar w:fldCharType="end"/>
        </w:r>
      </w:p>
    </w:sdtContent>
  </w:sdt>
  <w:p w14:paraId="3518FC2A" w14:textId="77777777" w:rsidR="00A64191" w:rsidRDefault="00A641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6AC48D" w14:textId="77777777" w:rsidR="001D3699" w:rsidRDefault="001D3699" w:rsidP="00F25B68">
      <w:r>
        <w:separator/>
      </w:r>
    </w:p>
  </w:footnote>
  <w:footnote w:type="continuationSeparator" w:id="0">
    <w:p w14:paraId="7E6DFEC9" w14:textId="77777777" w:rsidR="001D3699" w:rsidRDefault="001D3699" w:rsidP="00F25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AAEF61" w14:textId="77777777" w:rsidR="00A64191" w:rsidRPr="00203808" w:rsidRDefault="00A64191" w:rsidP="00203808">
    <w:pPr>
      <w:pStyle w:val="Header"/>
      <w:tabs>
        <w:tab w:val="clear" w:pos="9072"/>
        <w:tab w:val="right" w:pos="8280"/>
      </w:tabs>
      <w:jc w:val="right"/>
      <w:rPr>
        <w:sz w:val="16"/>
        <w:szCs w:val="16"/>
      </w:rPr>
    </w:pPr>
    <w:r w:rsidRPr="00203808">
      <w:rPr>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190"/>
      </w:pPr>
      <w:rPr>
        <w:rFonts w:cs="Times New Roman"/>
        <w:b/>
        <w:bCs/>
        <w:i w:val="0"/>
        <w:iCs w:val="0"/>
        <w:sz w:val="28"/>
        <w:szCs w:val="28"/>
      </w:rPr>
    </w:lvl>
    <w:lvl w:ilvl="1">
      <w:start w:val="1"/>
      <w:numFmt w:val="decimal"/>
      <w:lvlText w:val="%1.%2."/>
      <w:lvlJc w:val="left"/>
      <w:pPr>
        <w:tabs>
          <w:tab w:val="num" w:pos="792"/>
        </w:tabs>
        <w:ind w:left="792" w:hanging="225"/>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 w15:restartNumberingAfterBreak="0">
    <w:nsid w:val="45837B54"/>
    <w:multiLevelType w:val="multilevel"/>
    <w:tmpl w:val="9B860A5E"/>
    <w:styleLink w:val="Style1"/>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862"/>
        </w:tabs>
        <w:ind w:left="862" w:hanging="720"/>
      </w:pPr>
      <w:rPr>
        <w:rFonts w:ascii="Times" w:hAnsi="Time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4F9B31DB"/>
    <w:multiLevelType w:val="multilevel"/>
    <w:tmpl w:val="68C0F07C"/>
    <w:lvl w:ilvl="0">
      <w:start w:val="1"/>
      <w:numFmt w:val="decimal"/>
      <w:lvlText w:val="%1."/>
      <w:lvlJc w:val="left"/>
      <w:pPr>
        <w:ind w:left="360" w:hanging="360"/>
      </w:pPr>
      <w:rPr>
        <w:b/>
      </w:rPr>
    </w:lvl>
    <w:lvl w:ilvl="1">
      <w:start w:val="1"/>
      <w:numFmt w:val="decimal"/>
      <w:lvlText w:val="%1.%2."/>
      <w:lvlJc w:val="left"/>
      <w:pPr>
        <w:ind w:left="792" w:hanging="432"/>
      </w:pPr>
      <w:rPr>
        <w:b w:val="0"/>
        <w:strike w:val="0"/>
      </w:rPr>
    </w:lvl>
    <w:lvl w:ilvl="2">
      <w:start w:val="1"/>
      <w:numFmt w:val="decimal"/>
      <w:lvlText w:val="%1.%2.%3."/>
      <w:lvlJc w:val="left"/>
      <w:pPr>
        <w:ind w:left="1224" w:hanging="504"/>
      </w:pPr>
      <w:rPr>
        <w:b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7860B29"/>
    <w:multiLevelType w:val="multilevel"/>
    <w:tmpl w:val="56489118"/>
    <w:lvl w:ilvl="0">
      <w:start w:val="1"/>
      <w:numFmt w:val="decimal"/>
      <w:pStyle w:val="esimenetase"/>
      <w:lvlText w:val="%1."/>
      <w:lvlJc w:val="left"/>
      <w:pPr>
        <w:tabs>
          <w:tab w:val="num" w:pos="530"/>
        </w:tabs>
        <w:ind w:left="360" w:hanging="190"/>
      </w:pPr>
      <w:rPr>
        <w:rFonts w:cs="Times New Roman" w:hint="default"/>
        <w:b/>
        <w:bCs/>
        <w:i w:val="0"/>
        <w:iCs w:val="0"/>
        <w:sz w:val="28"/>
        <w:szCs w:val="28"/>
      </w:rPr>
    </w:lvl>
    <w:lvl w:ilvl="1">
      <w:start w:val="1"/>
      <w:numFmt w:val="decimal"/>
      <w:pStyle w:val="teinetase"/>
      <w:lvlText w:val="%1.%2."/>
      <w:lvlJc w:val="left"/>
      <w:pPr>
        <w:tabs>
          <w:tab w:val="num" w:pos="1647"/>
        </w:tabs>
        <w:ind w:left="792" w:hanging="225"/>
      </w:pPr>
      <w:rPr>
        <w:rFonts w:cs="Times New Roman" w:hint="default"/>
      </w:rPr>
    </w:lvl>
    <w:lvl w:ilvl="2">
      <w:start w:val="1"/>
      <w:numFmt w:val="decimal"/>
      <w:pStyle w:val="kolmastase"/>
      <w:lvlText w:val="%1.%2.%3."/>
      <w:lvlJc w:val="left"/>
      <w:pPr>
        <w:tabs>
          <w:tab w:val="num" w:pos="1440"/>
        </w:tabs>
        <w:ind w:left="1224" w:hanging="504"/>
      </w:pPr>
      <w:rPr>
        <w:rFonts w:cs="Times New Roman" w:hint="default"/>
      </w:rPr>
    </w:lvl>
    <w:lvl w:ilvl="3">
      <w:start w:val="1"/>
      <w:numFmt w:val="decimal"/>
      <w:pStyle w:val="neljastase"/>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64F01476"/>
    <w:multiLevelType w:val="hybridMultilevel"/>
    <w:tmpl w:val="850CB8B2"/>
    <w:lvl w:ilvl="0" w:tplc="4300CC76">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0149951">
    <w:abstractNumId w:val="3"/>
  </w:num>
  <w:num w:numId="2" w16cid:durableId="1318993139">
    <w:abstractNumId w:val="1"/>
  </w:num>
  <w:num w:numId="3" w16cid:durableId="668018674">
    <w:abstractNumId w:val="4"/>
  </w:num>
  <w:num w:numId="4" w16cid:durableId="1747920673">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6A2"/>
    <w:rsid w:val="00000B87"/>
    <w:rsid w:val="00003962"/>
    <w:rsid w:val="00005B3F"/>
    <w:rsid w:val="00007476"/>
    <w:rsid w:val="00011E75"/>
    <w:rsid w:val="00012D93"/>
    <w:rsid w:val="00012F6C"/>
    <w:rsid w:val="0001492B"/>
    <w:rsid w:val="00021221"/>
    <w:rsid w:val="00021A5B"/>
    <w:rsid w:val="00023CD9"/>
    <w:rsid w:val="00024EA0"/>
    <w:rsid w:val="000350B5"/>
    <w:rsid w:val="00035130"/>
    <w:rsid w:val="000355C5"/>
    <w:rsid w:val="00037182"/>
    <w:rsid w:val="0004044A"/>
    <w:rsid w:val="00041993"/>
    <w:rsid w:val="00052C93"/>
    <w:rsid w:val="00052F45"/>
    <w:rsid w:val="000537EB"/>
    <w:rsid w:val="000577B8"/>
    <w:rsid w:val="000615E5"/>
    <w:rsid w:val="00061B88"/>
    <w:rsid w:val="00073A8E"/>
    <w:rsid w:val="00080D63"/>
    <w:rsid w:val="00080F60"/>
    <w:rsid w:val="00085123"/>
    <w:rsid w:val="00093E42"/>
    <w:rsid w:val="00094A46"/>
    <w:rsid w:val="00094D90"/>
    <w:rsid w:val="00096EF5"/>
    <w:rsid w:val="0009777C"/>
    <w:rsid w:val="00097CC4"/>
    <w:rsid w:val="000A0749"/>
    <w:rsid w:val="000A7F36"/>
    <w:rsid w:val="000B58E4"/>
    <w:rsid w:val="000B784B"/>
    <w:rsid w:val="000C1515"/>
    <w:rsid w:val="000C5A62"/>
    <w:rsid w:val="000D5643"/>
    <w:rsid w:val="000D70E8"/>
    <w:rsid w:val="000E5D97"/>
    <w:rsid w:val="000F136F"/>
    <w:rsid w:val="000F2D70"/>
    <w:rsid w:val="000F5604"/>
    <w:rsid w:val="000F61E2"/>
    <w:rsid w:val="0011011E"/>
    <w:rsid w:val="00110ABD"/>
    <w:rsid w:val="00112281"/>
    <w:rsid w:val="00114FD1"/>
    <w:rsid w:val="00115437"/>
    <w:rsid w:val="00116A10"/>
    <w:rsid w:val="0011705B"/>
    <w:rsid w:val="00120624"/>
    <w:rsid w:val="00120725"/>
    <w:rsid w:val="00123812"/>
    <w:rsid w:val="00124958"/>
    <w:rsid w:val="00125856"/>
    <w:rsid w:val="001304D7"/>
    <w:rsid w:val="00130524"/>
    <w:rsid w:val="001311CD"/>
    <w:rsid w:val="00131238"/>
    <w:rsid w:val="00134002"/>
    <w:rsid w:val="0013778C"/>
    <w:rsid w:val="00137CE6"/>
    <w:rsid w:val="00137D5C"/>
    <w:rsid w:val="001419A1"/>
    <w:rsid w:val="00141EFB"/>
    <w:rsid w:val="001424AE"/>
    <w:rsid w:val="00143BF9"/>
    <w:rsid w:val="00144043"/>
    <w:rsid w:val="00146501"/>
    <w:rsid w:val="0014682E"/>
    <w:rsid w:val="00146ACC"/>
    <w:rsid w:val="00147E07"/>
    <w:rsid w:val="00154AEB"/>
    <w:rsid w:val="001567AA"/>
    <w:rsid w:val="0016002C"/>
    <w:rsid w:val="00162841"/>
    <w:rsid w:val="00163337"/>
    <w:rsid w:val="001634D7"/>
    <w:rsid w:val="0016547B"/>
    <w:rsid w:val="001679DE"/>
    <w:rsid w:val="00172B45"/>
    <w:rsid w:val="00172D97"/>
    <w:rsid w:val="00173757"/>
    <w:rsid w:val="001737A1"/>
    <w:rsid w:val="00174075"/>
    <w:rsid w:val="001764D6"/>
    <w:rsid w:val="001766E6"/>
    <w:rsid w:val="00176FD7"/>
    <w:rsid w:val="00182D3F"/>
    <w:rsid w:val="00187787"/>
    <w:rsid w:val="00187C78"/>
    <w:rsid w:val="00190A4C"/>
    <w:rsid w:val="001934F2"/>
    <w:rsid w:val="00195196"/>
    <w:rsid w:val="001961E8"/>
    <w:rsid w:val="00197CFB"/>
    <w:rsid w:val="001A2A69"/>
    <w:rsid w:val="001A2F01"/>
    <w:rsid w:val="001A3817"/>
    <w:rsid w:val="001A41AD"/>
    <w:rsid w:val="001A44EE"/>
    <w:rsid w:val="001A597F"/>
    <w:rsid w:val="001B225E"/>
    <w:rsid w:val="001B5286"/>
    <w:rsid w:val="001B7886"/>
    <w:rsid w:val="001C26A2"/>
    <w:rsid w:val="001C3162"/>
    <w:rsid w:val="001C37E7"/>
    <w:rsid w:val="001C4C56"/>
    <w:rsid w:val="001C627F"/>
    <w:rsid w:val="001C6A8A"/>
    <w:rsid w:val="001D3699"/>
    <w:rsid w:val="001D54C3"/>
    <w:rsid w:val="001D6A49"/>
    <w:rsid w:val="001E01BC"/>
    <w:rsid w:val="001E046E"/>
    <w:rsid w:val="001E1434"/>
    <w:rsid w:val="001E1EB0"/>
    <w:rsid w:val="001F03F7"/>
    <w:rsid w:val="001F3751"/>
    <w:rsid w:val="001F391D"/>
    <w:rsid w:val="001F3E15"/>
    <w:rsid w:val="001F469C"/>
    <w:rsid w:val="001F59A0"/>
    <w:rsid w:val="001F60F5"/>
    <w:rsid w:val="001F7008"/>
    <w:rsid w:val="001F7A97"/>
    <w:rsid w:val="0020108F"/>
    <w:rsid w:val="002011CF"/>
    <w:rsid w:val="002029D1"/>
    <w:rsid w:val="00203808"/>
    <w:rsid w:val="00204E80"/>
    <w:rsid w:val="0020700E"/>
    <w:rsid w:val="00210336"/>
    <w:rsid w:val="00211C8B"/>
    <w:rsid w:val="00214D4A"/>
    <w:rsid w:val="002156F3"/>
    <w:rsid w:val="00216270"/>
    <w:rsid w:val="0022652E"/>
    <w:rsid w:val="00226D26"/>
    <w:rsid w:val="00230819"/>
    <w:rsid w:val="002318C8"/>
    <w:rsid w:val="002339C4"/>
    <w:rsid w:val="00233C9A"/>
    <w:rsid w:val="00233F9B"/>
    <w:rsid w:val="00240A7D"/>
    <w:rsid w:val="002413CE"/>
    <w:rsid w:val="00241A6C"/>
    <w:rsid w:val="00243F85"/>
    <w:rsid w:val="00247C8C"/>
    <w:rsid w:val="0025155B"/>
    <w:rsid w:val="002530D8"/>
    <w:rsid w:val="00256852"/>
    <w:rsid w:val="00260F63"/>
    <w:rsid w:val="002654A4"/>
    <w:rsid w:val="00265999"/>
    <w:rsid w:val="00272709"/>
    <w:rsid w:val="002752F5"/>
    <w:rsid w:val="00280A8B"/>
    <w:rsid w:val="0028358D"/>
    <w:rsid w:val="002873C8"/>
    <w:rsid w:val="002930CE"/>
    <w:rsid w:val="00296581"/>
    <w:rsid w:val="00296EB7"/>
    <w:rsid w:val="00297181"/>
    <w:rsid w:val="002A1635"/>
    <w:rsid w:val="002A49A1"/>
    <w:rsid w:val="002A5259"/>
    <w:rsid w:val="002A5D47"/>
    <w:rsid w:val="002A7879"/>
    <w:rsid w:val="002A7AC8"/>
    <w:rsid w:val="002B2AA7"/>
    <w:rsid w:val="002B33C4"/>
    <w:rsid w:val="002B618E"/>
    <w:rsid w:val="002C10F5"/>
    <w:rsid w:val="002C33C0"/>
    <w:rsid w:val="002C6AB1"/>
    <w:rsid w:val="002C7C83"/>
    <w:rsid w:val="002D22EE"/>
    <w:rsid w:val="002D35D6"/>
    <w:rsid w:val="002D4029"/>
    <w:rsid w:val="002D5C5E"/>
    <w:rsid w:val="002E027B"/>
    <w:rsid w:val="002E1D2C"/>
    <w:rsid w:val="002F1AF1"/>
    <w:rsid w:val="002F25E7"/>
    <w:rsid w:val="002F2870"/>
    <w:rsid w:val="002F3572"/>
    <w:rsid w:val="002F4946"/>
    <w:rsid w:val="00300F7E"/>
    <w:rsid w:val="003011FE"/>
    <w:rsid w:val="003060E8"/>
    <w:rsid w:val="003104AC"/>
    <w:rsid w:val="00310866"/>
    <w:rsid w:val="0031243E"/>
    <w:rsid w:val="00317450"/>
    <w:rsid w:val="00320B88"/>
    <w:rsid w:val="00325C58"/>
    <w:rsid w:val="00330464"/>
    <w:rsid w:val="00332C88"/>
    <w:rsid w:val="0033347C"/>
    <w:rsid w:val="00335F45"/>
    <w:rsid w:val="00336868"/>
    <w:rsid w:val="00340A20"/>
    <w:rsid w:val="00343045"/>
    <w:rsid w:val="00344F1C"/>
    <w:rsid w:val="00346EF4"/>
    <w:rsid w:val="0034751A"/>
    <w:rsid w:val="00353CE6"/>
    <w:rsid w:val="00356C6F"/>
    <w:rsid w:val="00356D95"/>
    <w:rsid w:val="0035753C"/>
    <w:rsid w:val="00362994"/>
    <w:rsid w:val="00370EA9"/>
    <w:rsid w:val="00373600"/>
    <w:rsid w:val="0037433A"/>
    <w:rsid w:val="00374D78"/>
    <w:rsid w:val="00375495"/>
    <w:rsid w:val="00375E97"/>
    <w:rsid w:val="0038627A"/>
    <w:rsid w:val="00386C8D"/>
    <w:rsid w:val="003875C8"/>
    <w:rsid w:val="00391502"/>
    <w:rsid w:val="00391588"/>
    <w:rsid w:val="0039302D"/>
    <w:rsid w:val="00394B15"/>
    <w:rsid w:val="003A70CD"/>
    <w:rsid w:val="003A76EF"/>
    <w:rsid w:val="003B0DD7"/>
    <w:rsid w:val="003B1C2E"/>
    <w:rsid w:val="003B2377"/>
    <w:rsid w:val="003B35DC"/>
    <w:rsid w:val="003B4FD2"/>
    <w:rsid w:val="003C2099"/>
    <w:rsid w:val="003C35E4"/>
    <w:rsid w:val="003E7279"/>
    <w:rsid w:val="003F35BF"/>
    <w:rsid w:val="003F54FE"/>
    <w:rsid w:val="003F778F"/>
    <w:rsid w:val="0040012E"/>
    <w:rsid w:val="004036D9"/>
    <w:rsid w:val="004056D6"/>
    <w:rsid w:val="0040796F"/>
    <w:rsid w:val="00410C07"/>
    <w:rsid w:val="004119EA"/>
    <w:rsid w:val="004141DD"/>
    <w:rsid w:val="0042121E"/>
    <w:rsid w:val="00425D61"/>
    <w:rsid w:val="004302D7"/>
    <w:rsid w:val="00432B66"/>
    <w:rsid w:val="00433EA4"/>
    <w:rsid w:val="004356EB"/>
    <w:rsid w:val="004367B1"/>
    <w:rsid w:val="0043729F"/>
    <w:rsid w:val="00440C7C"/>
    <w:rsid w:val="00443278"/>
    <w:rsid w:val="00443B0A"/>
    <w:rsid w:val="00444066"/>
    <w:rsid w:val="004447CE"/>
    <w:rsid w:val="0045079E"/>
    <w:rsid w:val="004559E4"/>
    <w:rsid w:val="004606ED"/>
    <w:rsid w:val="00464E32"/>
    <w:rsid w:val="00465D19"/>
    <w:rsid w:val="00467307"/>
    <w:rsid w:val="0047307A"/>
    <w:rsid w:val="004743E4"/>
    <w:rsid w:val="00474490"/>
    <w:rsid w:val="00476E14"/>
    <w:rsid w:val="0048020A"/>
    <w:rsid w:val="00480669"/>
    <w:rsid w:val="00480D0B"/>
    <w:rsid w:val="00483BD8"/>
    <w:rsid w:val="00484B5A"/>
    <w:rsid w:val="00484FB2"/>
    <w:rsid w:val="00485877"/>
    <w:rsid w:val="00486086"/>
    <w:rsid w:val="00491873"/>
    <w:rsid w:val="00493479"/>
    <w:rsid w:val="00494749"/>
    <w:rsid w:val="00497338"/>
    <w:rsid w:val="004A0B0B"/>
    <w:rsid w:val="004A12AE"/>
    <w:rsid w:val="004A4206"/>
    <w:rsid w:val="004A48AE"/>
    <w:rsid w:val="004A6C15"/>
    <w:rsid w:val="004A76B3"/>
    <w:rsid w:val="004B6FE3"/>
    <w:rsid w:val="004C1293"/>
    <w:rsid w:val="004C6CEB"/>
    <w:rsid w:val="004D1E70"/>
    <w:rsid w:val="004D3876"/>
    <w:rsid w:val="004D4137"/>
    <w:rsid w:val="004D5154"/>
    <w:rsid w:val="004E1B38"/>
    <w:rsid w:val="004E33DC"/>
    <w:rsid w:val="004E5851"/>
    <w:rsid w:val="004E5C56"/>
    <w:rsid w:val="004F5293"/>
    <w:rsid w:val="004F7469"/>
    <w:rsid w:val="00504183"/>
    <w:rsid w:val="00504E2A"/>
    <w:rsid w:val="00506B61"/>
    <w:rsid w:val="00506E41"/>
    <w:rsid w:val="00506E94"/>
    <w:rsid w:val="005112EA"/>
    <w:rsid w:val="00512DF8"/>
    <w:rsid w:val="00513EFF"/>
    <w:rsid w:val="00515ABA"/>
    <w:rsid w:val="00517498"/>
    <w:rsid w:val="00522339"/>
    <w:rsid w:val="005229BA"/>
    <w:rsid w:val="00523743"/>
    <w:rsid w:val="00524F9A"/>
    <w:rsid w:val="00525DBE"/>
    <w:rsid w:val="00532C3D"/>
    <w:rsid w:val="00533951"/>
    <w:rsid w:val="005346BF"/>
    <w:rsid w:val="00543640"/>
    <w:rsid w:val="00544229"/>
    <w:rsid w:val="00546227"/>
    <w:rsid w:val="00547375"/>
    <w:rsid w:val="00547533"/>
    <w:rsid w:val="00547621"/>
    <w:rsid w:val="00551513"/>
    <w:rsid w:val="00552ED2"/>
    <w:rsid w:val="0055356D"/>
    <w:rsid w:val="00553E8F"/>
    <w:rsid w:val="005571F6"/>
    <w:rsid w:val="005576F0"/>
    <w:rsid w:val="00561AD9"/>
    <w:rsid w:val="00562A31"/>
    <w:rsid w:val="0056384E"/>
    <w:rsid w:val="00565C1F"/>
    <w:rsid w:val="00571635"/>
    <w:rsid w:val="005722DF"/>
    <w:rsid w:val="0057286D"/>
    <w:rsid w:val="0057467D"/>
    <w:rsid w:val="0058378D"/>
    <w:rsid w:val="0058482B"/>
    <w:rsid w:val="00586E23"/>
    <w:rsid w:val="00590661"/>
    <w:rsid w:val="00591D15"/>
    <w:rsid w:val="00592ACC"/>
    <w:rsid w:val="005979D2"/>
    <w:rsid w:val="005A46CD"/>
    <w:rsid w:val="005A5C4E"/>
    <w:rsid w:val="005A7FC6"/>
    <w:rsid w:val="005B6E2C"/>
    <w:rsid w:val="005B7A09"/>
    <w:rsid w:val="005B7A44"/>
    <w:rsid w:val="005B7B44"/>
    <w:rsid w:val="005C268F"/>
    <w:rsid w:val="005C3A76"/>
    <w:rsid w:val="005D312B"/>
    <w:rsid w:val="005D789F"/>
    <w:rsid w:val="005E2649"/>
    <w:rsid w:val="005E4F09"/>
    <w:rsid w:val="005E547B"/>
    <w:rsid w:val="005F163C"/>
    <w:rsid w:val="005F1E12"/>
    <w:rsid w:val="00601144"/>
    <w:rsid w:val="00603348"/>
    <w:rsid w:val="00603E55"/>
    <w:rsid w:val="00606309"/>
    <w:rsid w:val="00606BAC"/>
    <w:rsid w:val="00610252"/>
    <w:rsid w:val="0061592B"/>
    <w:rsid w:val="00620DAB"/>
    <w:rsid w:val="00622005"/>
    <w:rsid w:val="00624897"/>
    <w:rsid w:val="0063145C"/>
    <w:rsid w:val="00632914"/>
    <w:rsid w:val="00635AF7"/>
    <w:rsid w:val="00635CDB"/>
    <w:rsid w:val="006362C0"/>
    <w:rsid w:val="00636D84"/>
    <w:rsid w:val="00636DF3"/>
    <w:rsid w:val="00646876"/>
    <w:rsid w:val="0064693B"/>
    <w:rsid w:val="0064750C"/>
    <w:rsid w:val="00652736"/>
    <w:rsid w:val="00655BB6"/>
    <w:rsid w:val="0066003B"/>
    <w:rsid w:val="006643C9"/>
    <w:rsid w:val="0067247A"/>
    <w:rsid w:val="006730D4"/>
    <w:rsid w:val="006737C8"/>
    <w:rsid w:val="00685ACE"/>
    <w:rsid w:val="00686977"/>
    <w:rsid w:val="006924CA"/>
    <w:rsid w:val="00693541"/>
    <w:rsid w:val="006940DB"/>
    <w:rsid w:val="00694DE2"/>
    <w:rsid w:val="006A0369"/>
    <w:rsid w:val="006B3B98"/>
    <w:rsid w:val="006B5218"/>
    <w:rsid w:val="006C0F3A"/>
    <w:rsid w:val="006C40D1"/>
    <w:rsid w:val="006C6CF1"/>
    <w:rsid w:val="006C7662"/>
    <w:rsid w:val="006C7A97"/>
    <w:rsid w:val="006D24EF"/>
    <w:rsid w:val="006D68A6"/>
    <w:rsid w:val="006E693A"/>
    <w:rsid w:val="006F31EF"/>
    <w:rsid w:val="006F4F1F"/>
    <w:rsid w:val="006F572E"/>
    <w:rsid w:val="006F6E21"/>
    <w:rsid w:val="006F7146"/>
    <w:rsid w:val="0070547B"/>
    <w:rsid w:val="00710CCD"/>
    <w:rsid w:val="00711FC0"/>
    <w:rsid w:val="0071270C"/>
    <w:rsid w:val="007147C3"/>
    <w:rsid w:val="00720E32"/>
    <w:rsid w:val="00721906"/>
    <w:rsid w:val="00721A8C"/>
    <w:rsid w:val="007255C5"/>
    <w:rsid w:val="00726A51"/>
    <w:rsid w:val="00726F5C"/>
    <w:rsid w:val="00727895"/>
    <w:rsid w:val="00732DBC"/>
    <w:rsid w:val="00743D22"/>
    <w:rsid w:val="00745572"/>
    <w:rsid w:val="007523D3"/>
    <w:rsid w:val="0075679D"/>
    <w:rsid w:val="0076065F"/>
    <w:rsid w:val="00761E1F"/>
    <w:rsid w:val="00762906"/>
    <w:rsid w:val="007654B5"/>
    <w:rsid w:val="00770769"/>
    <w:rsid w:val="00770E53"/>
    <w:rsid w:val="00772456"/>
    <w:rsid w:val="0077296D"/>
    <w:rsid w:val="007752F8"/>
    <w:rsid w:val="00776643"/>
    <w:rsid w:val="00781572"/>
    <w:rsid w:val="00785FB9"/>
    <w:rsid w:val="00790F4B"/>
    <w:rsid w:val="007A2383"/>
    <w:rsid w:val="007A4C42"/>
    <w:rsid w:val="007B2D6E"/>
    <w:rsid w:val="007B33AA"/>
    <w:rsid w:val="007B3BD0"/>
    <w:rsid w:val="007B63D1"/>
    <w:rsid w:val="007B7CFC"/>
    <w:rsid w:val="007C18D6"/>
    <w:rsid w:val="007D1943"/>
    <w:rsid w:val="007D2CF5"/>
    <w:rsid w:val="007D310F"/>
    <w:rsid w:val="007D3538"/>
    <w:rsid w:val="007D3DC1"/>
    <w:rsid w:val="007D7A84"/>
    <w:rsid w:val="007E29A5"/>
    <w:rsid w:val="007E4735"/>
    <w:rsid w:val="007E47AE"/>
    <w:rsid w:val="007E5E39"/>
    <w:rsid w:val="007E6AED"/>
    <w:rsid w:val="007F2C5B"/>
    <w:rsid w:val="007F2ECE"/>
    <w:rsid w:val="008017D8"/>
    <w:rsid w:val="008047E6"/>
    <w:rsid w:val="008060A0"/>
    <w:rsid w:val="0080725A"/>
    <w:rsid w:val="008131F5"/>
    <w:rsid w:val="0081365B"/>
    <w:rsid w:val="008214FA"/>
    <w:rsid w:val="00821BF2"/>
    <w:rsid w:val="00827500"/>
    <w:rsid w:val="00831D3F"/>
    <w:rsid w:val="008333BA"/>
    <w:rsid w:val="0083388E"/>
    <w:rsid w:val="00846B24"/>
    <w:rsid w:val="0084752E"/>
    <w:rsid w:val="0084797D"/>
    <w:rsid w:val="008522CB"/>
    <w:rsid w:val="008567A2"/>
    <w:rsid w:val="00860F1A"/>
    <w:rsid w:val="008644A5"/>
    <w:rsid w:val="0087058A"/>
    <w:rsid w:val="00870D13"/>
    <w:rsid w:val="00870DCC"/>
    <w:rsid w:val="0087720F"/>
    <w:rsid w:val="00883417"/>
    <w:rsid w:val="00884FA2"/>
    <w:rsid w:val="00884FF5"/>
    <w:rsid w:val="0088542D"/>
    <w:rsid w:val="00891264"/>
    <w:rsid w:val="00892915"/>
    <w:rsid w:val="00893E6C"/>
    <w:rsid w:val="0089668C"/>
    <w:rsid w:val="008A346C"/>
    <w:rsid w:val="008A4F85"/>
    <w:rsid w:val="008A7A1C"/>
    <w:rsid w:val="008B18A0"/>
    <w:rsid w:val="008B4713"/>
    <w:rsid w:val="008B4FA8"/>
    <w:rsid w:val="008B63B3"/>
    <w:rsid w:val="008C07E8"/>
    <w:rsid w:val="008C5635"/>
    <w:rsid w:val="008C60AA"/>
    <w:rsid w:val="008C6D84"/>
    <w:rsid w:val="008D2805"/>
    <w:rsid w:val="008D2F94"/>
    <w:rsid w:val="008D301F"/>
    <w:rsid w:val="008D4A97"/>
    <w:rsid w:val="008D6C57"/>
    <w:rsid w:val="008E3AE8"/>
    <w:rsid w:val="008F15C1"/>
    <w:rsid w:val="008F2080"/>
    <w:rsid w:val="008F67DF"/>
    <w:rsid w:val="008F6C05"/>
    <w:rsid w:val="008F721D"/>
    <w:rsid w:val="0090046A"/>
    <w:rsid w:val="009038E0"/>
    <w:rsid w:val="0090479F"/>
    <w:rsid w:val="00905648"/>
    <w:rsid w:val="00907264"/>
    <w:rsid w:val="00911098"/>
    <w:rsid w:val="009118CB"/>
    <w:rsid w:val="009159BE"/>
    <w:rsid w:val="00915F61"/>
    <w:rsid w:val="0091606B"/>
    <w:rsid w:val="00916C6A"/>
    <w:rsid w:val="00920824"/>
    <w:rsid w:val="00920F99"/>
    <w:rsid w:val="00921DEB"/>
    <w:rsid w:val="00923202"/>
    <w:rsid w:val="009235BF"/>
    <w:rsid w:val="00926A10"/>
    <w:rsid w:val="009327F4"/>
    <w:rsid w:val="00932986"/>
    <w:rsid w:val="00932A87"/>
    <w:rsid w:val="00934A7B"/>
    <w:rsid w:val="00936B5F"/>
    <w:rsid w:val="00937034"/>
    <w:rsid w:val="00937704"/>
    <w:rsid w:val="00941BB1"/>
    <w:rsid w:val="00942A4B"/>
    <w:rsid w:val="00942EBA"/>
    <w:rsid w:val="00952884"/>
    <w:rsid w:val="0095612B"/>
    <w:rsid w:val="0096227A"/>
    <w:rsid w:val="0096245B"/>
    <w:rsid w:val="009661FB"/>
    <w:rsid w:val="00975415"/>
    <w:rsid w:val="00975D7D"/>
    <w:rsid w:val="009769C0"/>
    <w:rsid w:val="00980110"/>
    <w:rsid w:val="00981ACE"/>
    <w:rsid w:val="00984433"/>
    <w:rsid w:val="0098502D"/>
    <w:rsid w:val="00990E9B"/>
    <w:rsid w:val="00995D38"/>
    <w:rsid w:val="00996607"/>
    <w:rsid w:val="00996C45"/>
    <w:rsid w:val="009976EA"/>
    <w:rsid w:val="0099795F"/>
    <w:rsid w:val="009A35FD"/>
    <w:rsid w:val="009A4338"/>
    <w:rsid w:val="009A526B"/>
    <w:rsid w:val="009B6D6E"/>
    <w:rsid w:val="009C6155"/>
    <w:rsid w:val="009C6722"/>
    <w:rsid w:val="009C693F"/>
    <w:rsid w:val="009C7597"/>
    <w:rsid w:val="009D051C"/>
    <w:rsid w:val="009D06EF"/>
    <w:rsid w:val="009D0F59"/>
    <w:rsid w:val="009D13AE"/>
    <w:rsid w:val="009D1F44"/>
    <w:rsid w:val="009D28DF"/>
    <w:rsid w:val="009D4CFC"/>
    <w:rsid w:val="009D7CF8"/>
    <w:rsid w:val="009E5F80"/>
    <w:rsid w:val="009E788E"/>
    <w:rsid w:val="009F001E"/>
    <w:rsid w:val="009F05FB"/>
    <w:rsid w:val="009F71F2"/>
    <w:rsid w:val="00A0486F"/>
    <w:rsid w:val="00A10D26"/>
    <w:rsid w:val="00A122F6"/>
    <w:rsid w:val="00A1415E"/>
    <w:rsid w:val="00A14208"/>
    <w:rsid w:val="00A20C02"/>
    <w:rsid w:val="00A23E31"/>
    <w:rsid w:val="00A248E9"/>
    <w:rsid w:val="00A25DFE"/>
    <w:rsid w:val="00A31EB5"/>
    <w:rsid w:val="00A32E4D"/>
    <w:rsid w:val="00A33D8B"/>
    <w:rsid w:val="00A344FE"/>
    <w:rsid w:val="00A36561"/>
    <w:rsid w:val="00A40876"/>
    <w:rsid w:val="00A415FC"/>
    <w:rsid w:val="00A41DB4"/>
    <w:rsid w:val="00A4245B"/>
    <w:rsid w:val="00A447BD"/>
    <w:rsid w:val="00A52393"/>
    <w:rsid w:val="00A529ED"/>
    <w:rsid w:val="00A52A72"/>
    <w:rsid w:val="00A55160"/>
    <w:rsid w:val="00A5561D"/>
    <w:rsid w:val="00A607B2"/>
    <w:rsid w:val="00A63D5D"/>
    <w:rsid w:val="00A64191"/>
    <w:rsid w:val="00A64BCD"/>
    <w:rsid w:val="00A65265"/>
    <w:rsid w:val="00A749DD"/>
    <w:rsid w:val="00A8066C"/>
    <w:rsid w:val="00A80798"/>
    <w:rsid w:val="00A820DB"/>
    <w:rsid w:val="00A83067"/>
    <w:rsid w:val="00A83A2B"/>
    <w:rsid w:val="00A953B1"/>
    <w:rsid w:val="00A97912"/>
    <w:rsid w:val="00AA01F1"/>
    <w:rsid w:val="00AA2E37"/>
    <w:rsid w:val="00AA6338"/>
    <w:rsid w:val="00AA7F2A"/>
    <w:rsid w:val="00AB1E59"/>
    <w:rsid w:val="00AB25F5"/>
    <w:rsid w:val="00AB37A8"/>
    <w:rsid w:val="00AB3FF3"/>
    <w:rsid w:val="00AB5041"/>
    <w:rsid w:val="00AB5085"/>
    <w:rsid w:val="00AB6A71"/>
    <w:rsid w:val="00AC048C"/>
    <w:rsid w:val="00AC15AB"/>
    <w:rsid w:val="00AC2C0E"/>
    <w:rsid w:val="00AC3635"/>
    <w:rsid w:val="00AC4E05"/>
    <w:rsid w:val="00AC542D"/>
    <w:rsid w:val="00AC6D45"/>
    <w:rsid w:val="00AD1184"/>
    <w:rsid w:val="00AD14E2"/>
    <w:rsid w:val="00AD2142"/>
    <w:rsid w:val="00AD3927"/>
    <w:rsid w:val="00AD5939"/>
    <w:rsid w:val="00AE0A2E"/>
    <w:rsid w:val="00AE1C5A"/>
    <w:rsid w:val="00AE21F2"/>
    <w:rsid w:val="00AE224E"/>
    <w:rsid w:val="00AE25A3"/>
    <w:rsid w:val="00AE5C09"/>
    <w:rsid w:val="00AE6186"/>
    <w:rsid w:val="00AF67B9"/>
    <w:rsid w:val="00AF7BBA"/>
    <w:rsid w:val="00B046D7"/>
    <w:rsid w:val="00B05F90"/>
    <w:rsid w:val="00B105A9"/>
    <w:rsid w:val="00B10CFF"/>
    <w:rsid w:val="00B1203B"/>
    <w:rsid w:val="00B139D8"/>
    <w:rsid w:val="00B157BF"/>
    <w:rsid w:val="00B161EB"/>
    <w:rsid w:val="00B165E0"/>
    <w:rsid w:val="00B1773C"/>
    <w:rsid w:val="00B20B92"/>
    <w:rsid w:val="00B21A61"/>
    <w:rsid w:val="00B247D9"/>
    <w:rsid w:val="00B25F3F"/>
    <w:rsid w:val="00B334F4"/>
    <w:rsid w:val="00B3374E"/>
    <w:rsid w:val="00B40448"/>
    <w:rsid w:val="00B4349C"/>
    <w:rsid w:val="00B43C60"/>
    <w:rsid w:val="00B47A4D"/>
    <w:rsid w:val="00B47A66"/>
    <w:rsid w:val="00B520F2"/>
    <w:rsid w:val="00B5211E"/>
    <w:rsid w:val="00B558ED"/>
    <w:rsid w:val="00B56728"/>
    <w:rsid w:val="00B569C4"/>
    <w:rsid w:val="00B615F7"/>
    <w:rsid w:val="00B64D78"/>
    <w:rsid w:val="00B74BE3"/>
    <w:rsid w:val="00B76630"/>
    <w:rsid w:val="00B76D84"/>
    <w:rsid w:val="00B7703C"/>
    <w:rsid w:val="00B7721B"/>
    <w:rsid w:val="00B81606"/>
    <w:rsid w:val="00B82ECF"/>
    <w:rsid w:val="00B83251"/>
    <w:rsid w:val="00B84C4B"/>
    <w:rsid w:val="00B916A2"/>
    <w:rsid w:val="00B95CFD"/>
    <w:rsid w:val="00BA0C30"/>
    <w:rsid w:val="00BA1453"/>
    <w:rsid w:val="00BA3F8F"/>
    <w:rsid w:val="00BA52C5"/>
    <w:rsid w:val="00BA709D"/>
    <w:rsid w:val="00BB1670"/>
    <w:rsid w:val="00BB6A7B"/>
    <w:rsid w:val="00BC33AF"/>
    <w:rsid w:val="00BC7996"/>
    <w:rsid w:val="00BD31D3"/>
    <w:rsid w:val="00BD39DF"/>
    <w:rsid w:val="00BD3A86"/>
    <w:rsid w:val="00BD5445"/>
    <w:rsid w:val="00BD5D08"/>
    <w:rsid w:val="00BE648C"/>
    <w:rsid w:val="00BE7895"/>
    <w:rsid w:val="00BF1F19"/>
    <w:rsid w:val="00BF4CAE"/>
    <w:rsid w:val="00BF5417"/>
    <w:rsid w:val="00BF549C"/>
    <w:rsid w:val="00BF5676"/>
    <w:rsid w:val="00BF5D21"/>
    <w:rsid w:val="00C00003"/>
    <w:rsid w:val="00C00B66"/>
    <w:rsid w:val="00C01A37"/>
    <w:rsid w:val="00C04035"/>
    <w:rsid w:val="00C04687"/>
    <w:rsid w:val="00C12F06"/>
    <w:rsid w:val="00C14000"/>
    <w:rsid w:val="00C158DC"/>
    <w:rsid w:val="00C16DC4"/>
    <w:rsid w:val="00C2397E"/>
    <w:rsid w:val="00C25FEF"/>
    <w:rsid w:val="00C27ABB"/>
    <w:rsid w:val="00C33C99"/>
    <w:rsid w:val="00C35DC4"/>
    <w:rsid w:val="00C3707D"/>
    <w:rsid w:val="00C37915"/>
    <w:rsid w:val="00C40A71"/>
    <w:rsid w:val="00C42168"/>
    <w:rsid w:val="00C4231E"/>
    <w:rsid w:val="00C426E0"/>
    <w:rsid w:val="00C47991"/>
    <w:rsid w:val="00C51863"/>
    <w:rsid w:val="00C60512"/>
    <w:rsid w:val="00C61E38"/>
    <w:rsid w:val="00C6414E"/>
    <w:rsid w:val="00C6442C"/>
    <w:rsid w:val="00C66E1F"/>
    <w:rsid w:val="00C724F3"/>
    <w:rsid w:val="00C74615"/>
    <w:rsid w:val="00C77494"/>
    <w:rsid w:val="00C80FED"/>
    <w:rsid w:val="00C910CE"/>
    <w:rsid w:val="00CA788F"/>
    <w:rsid w:val="00CA7F58"/>
    <w:rsid w:val="00CB2FC7"/>
    <w:rsid w:val="00CB3117"/>
    <w:rsid w:val="00CC30AC"/>
    <w:rsid w:val="00CC320F"/>
    <w:rsid w:val="00CC343C"/>
    <w:rsid w:val="00CC4842"/>
    <w:rsid w:val="00CC5AD5"/>
    <w:rsid w:val="00CD17DB"/>
    <w:rsid w:val="00CD24D0"/>
    <w:rsid w:val="00CD2784"/>
    <w:rsid w:val="00CD2AF5"/>
    <w:rsid w:val="00CD519A"/>
    <w:rsid w:val="00CD797D"/>
    <w:rsid w:val="00CE014B"/>
    <w:rsid w:val="00CE0F15"/>
    <w:rsid w:val="00CE1176"/>
    <w:rsid w:val="00CE2DB7"/>
    <w:rsid w:val="00CE5C24"/>
    <w:rsid w:val="00CE5D8D"/>
    <w:rsid w:val="00CF2319"/>
    <w:rsid w:val="00CF505B"/>
    <w:rsid w:val="00CF7D73"/>
    <w:rsid w:val="00D01933"/>
    <w:rsid w:val="00D0444B"/>
    <w:rsid w:val="00D07CF2"/>
    <w:rsid w:val="00D10103"/>
    <w:rsid w:val="00D13963"/>
    <w:rsid w:val="00D14B0B"/>
    <w:rsid w:val="00D1677C"/>
    <w:rsid w:val="00D2397D"/>
    <w:rsid w:val="00D23FF2"/>
    <w:rsid w:val="00D24CDA"/>
    <w:rsid w:val="00D26396"/>
    <w:rsid w:val="00D30DA0"/>
    <w:rsid w:val="00D31E6C"/>
    <w:rsid w:val="00D34856"/>
    <w:rsid w:val="00D42BB9"/>
    <w:rsid w:val="00D46311"/>
    <w:rsid w:val="00D46E4A"/>
    <w:rsid w:val="00D500EA"/>
    <w:rsid w:val="00D51DB6"/>
    <w:rsid w:val="00D5221A"/>
    <w:rsid w:val="00D52B4F"/>
    <w:rsid w:val="00D54486"/>
    <w:rsid w:val="00D55F49"/>
    <w:rsid w:val="00D56BC0"/>
    <w:rsid w:val="00D61CB1"/>
    <w:rsid w:val="00D6242B"/>
    <w:rsid w:val="00D63C37"/>
    <w:rsid w:val="00D65FC3"/>
    <w:rsid w:val="00D67D2C"/>
    <w:rsid w:val="00D710EE"/>
    <w:rsid w:val="00D71210"/>
    <w:rsid w:val="00D7151E"/>
    <w:rsid w:val="00D73F19"/>
    <w:rsid w:val="00D742C2"/>
    <w:rsid w:val="00D81141"/>
    <w:rsid w:val="00D83512"/>
    <w:rsid w:val="00D84439"/>
    <w:rsid w:val="00D86953"/>
    <w:rsid w:val="00D87867"/>
    <w:rsid w:val="00D87FD5"/>
    <w:rsid w:val="00D90A10"/>
    <w:rsid w:val="00D93C98"/>
    <w:rsid w:val="00D96CD6"/>
    <w:rsid w:val="00DA0E42"/>
    <w:rsid w:val="00DA0F58"/>
    <w:rsid w:val="00DA29AB"/>
    <w:rsid w:val="00DA673C"/>
    <w:rsid w:val="00DB243F"/>
    <w:rsid w:val="00DB2E4C"/>
    <w:rsid w:val="00DB313B"/>
    <w:rsid w:val="00DB379A"/>
    <w:rsid w:val="00DB3B00"/>
    <w:rsid w:val="00DB5BA5"/>
    <w:rsid w:val="00DB7E0E"/>
    <w:rsid w:val="00DC1BD2"/>
    <w:rsid w:val="00DC2098"/>
    <w:rsid w:val="00DC20CD"/>
    <w:rsid w:val="00DC31E5"/>
    <w:rsid w:val="00DC463C"/>
    <w:rsid w:val="00DC47C8"/>
    <w:rsid w:val="00DC4CB0"/>
    <w:rsid w:val="00DC5BD2"/>
    <w:rsid w:val="00DD5CFA"/>
    <w:rsid w:val="00DD7147"/>
    <w:rsid w:val="00DD7BEE"/>
    <w:rsid w:val="00DE1B86"/>
    <w:rsid w:val="00DE2F8F"/>
    <w:rsid w:val="00DE6637"/>
    <w:rsid w:val="00DF4DB4"/>
    <w:rsid w:val="00DF4DF6"/>
    <w:rsid w:val="00E00641"/>
    <w:rsid w:val="00E01ACC"/>
    <w:rsid w:val="00E01C52"/>
    <w:rsid w:val="00E03DE7"/>
    <w:rsid w:val="00E04EDC"/>
    <w:rsid w:val="00E24542"/>
    <w:rsid w:val="00E24EC7"/>
    <w:rsid w:val="00E26204"/>
    <w:rsid w:val="00E33AF5"/>
    <w:rsid w:val="00E3542F"/>
    <w:rsid w:val="00E4634A"/>
    <w:rsid w:val="00E575B7"/>
    <w:rsid w:val="00E64505"/>
    <w:rsid w:val="00E6537E"/>
    <w:rsid w:val="00E67D12"/>
    <w:rsid w:val="00E72316"/>
    <w:rsid w:val="00E73BE4"/>
    <w:rsid w:val="00E73DF6"/>
    <w:rsid w:val="00E77BE5"/>
    <w:rsid w:val="00E77D69"/>
    <w:rsid w:val="00E852E2"/>
    <w:rsid w:val="00E86EF8"/>
    <w:rsid w:val="00E87061"/>
    <w:rsid w:val="00E93C9A"/>
    <w:rsid w:val="00E97C7A"/>
    <w:rsid w:val="00EA037F"/>
    <w:rsid w:val="00EA1D1E"/>
    <w:rsid w:val="00EA31EA"/>
    <w:rsid w:val="00EA6FC7"/>
    <w:rsid w:val="00EA7540"/>
    <w:rsid w:val="00EA7748"/>
    <w:rsid w:val="00EB362E"/>
    <w:rsid w:val="00EB3D3C"/>
    <w:rsid w:val="00EB54BE"/>
    <w:rsid w:val="00EB5AD1"/>
    <w:rsid w:val="00EC2FF9"/>
    <w:rsid w:val="00EC613E"/>
    <w:rsid w:val="00ED13CD"/>
    <w:rsid w:val="00ED5FB8"/>
    <w:rsid w:val="00ED68C1"/>
    <w:rsid w:val="00EE3522"/>
    <w:rsid w:val="00EF0B88"/>
    <w:rsid w:val="00EF2C93"/>
    <w:rsid w:val="00EF46E2"/>
    <w:rsid w:val="00EF48C9"/>
    <w:rsid w:val="00F0212E"/>
    <w:rsid w:val="00F033B7"/>
    <w:rsid w:val="00F1243E"/>
    <w:rsid w:val="00F12F36"/>
    <w:rsid w:val="00F25B68"/>
    <w:rsid w:val="00F26566"/>
    <w:rsid w:val="00F30112"/>
    <w:rsid w:val="00F40E57"/>
    <w:rsid w:val="00F44C9D"/>
    <w:rsid w:val="00F47C75"/>
    <w:rsid w:val="00F51E71"/>
    <w:rsid w:val="00F559AC"/>
    <w:rsid w:val="00F60350"/>
    <w:rsid w:val="00F63C40"/>
    <w:rsid w:val="00F64896"/>
    <w:rsid w:val="00F649EA"/>
    <w:rsid w:val="00F662C6"/>
    <w:rsid w:val="00F70E0E"/>
    <w:rsid w:val="00F7119B"/>
    <w:rsid w:val="00F71338"/>
    <w:rsid w:val="00F748C9"/>
    <w:rsid w:val="00F840BB"/>
    <w:rsid w:val="00F84748"/>
    <w:rsid w:val="00F85B35"/>
    <w:rsid w:val="00F864BB"/>
    <w:rsid w:val="00F866E6"/>
    <w:rsid w:val="00F87696"/>
    <w:rsid w:val="00F914A6"/>
    <w:rsid w:val="00F94FCC"/>
    <w:rsid w:val="00F9679B"/>
    <w:rsid w:val="00F9797E"/>
    <w:rsid w:val="00FA1E99"/>
    <w:rsid w:val="00FA75EE"/>
    <w:rsid w:val="00FB17A5"/>
    <w:rsid w:val="00FB2220"/>
    <w:rsid w:val="00FB3CE2"/>
    <w:rsid w:val="00FB6CAA"/>
    <w:rsid w:val="00FB787E"/>
    <w:rsid w:val="00FC1CCA"/>
    <w:rsid w:val="00FC41BC"/>
    <w:rsid w:val="00FC7F99"/>
    <w:rsid w:val="00FD1941"/>
    <w:rsid w:val="00FD29AD"/>
    <w:rsid w:val="00FE1628"/>
    <w:rsid w:val="00FE1BBA"/>
    <w:rsid w:val="00FE1DAF"/>
    <w:rsid w:val="00FE20BB"/>
    <w:rsid w:val="00FE539C"/>
    <w:rsid w:val="00FE6E29"/>
    <w:rsid w:val="00FF00CA"/>
    <w:rsid w:val="00FF0BB4"/>
    <w:rsid w:val="00FF15FA"/>
    <w:rsid w:val="00FF2CFF"/>
    <w:rsid w:val="00FF3332"/>
    <w:rsid w:val="00FF334A"/>
    <w:rsid w:val="00FF441E"/>
    <w:rsid w:val="00FF6879"/>
    <w:rsid w:val="00FF780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832EC0F"/>
  <w15:docId w15:val="{8D5BCE6A-1A74-479E-B548-C3AEF621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lsdException w:name="index 3" w:locked="1"/>
    <w:lsdException w:name="index 4" w:locked="1"/>
    <w:lsdException w:name="index 5" w:locked="1"/>
    <w:lsdException w:name="index 6" w:lock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lsdException w:name="List Number 3" w:locked="1" w:semiHidden="1" w:unhideWhenUsed="1"/>
    <w:lsdException w:name="List Number 4" w:locked="1" w:semiHidden="1" w:unhideWhenUsed="1"/>
    <w:lsdException w:name="List Number 5" w:locked="1"/>
    <w:lsdException w:name="Title"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26A2"/>
    <w:rPr>
      <w:rFonts w:ascii="Times New Roman" w:hAnsi="Times New Roman"/>
      <w:sz w:val="24"/>
      <w:szCs w:val="24"/>
      <w:lang w:val="et-EE"/>
    </w:rPr>
  </w:style>
  <w:style w:type="paragraph" w:styleId="Heading1">
    <w:name w:val="heading 1"/>
    <w:basedOn w:val="Normal"/>
    <w:next w:val="Normal"/>
    <w:link w:val="Heading1Char"/>
    <w:qFormat/>
    <w:rsid w:val="001C26A2"/>
    <w:pPr>
      <w:keepNext/>
      <w:jc w:val="center"/>
      <w:outlineLvl w:val="0"/>
    </w:pPr>
    <w:rPr>
      <w:rFonts w:ascii="Ottawa" w:hAnsi="Ottawa" w:cs="Ottawa"/>
      <w:b/>
      <w:bCs/>
      <w:sz w:val="28"/>
      <w:szCs w:val="28"/>
    </w:rPr>
  </w:style>
  <w:style w:type="paragraph" w:styleId="Heading2">
    <w:name w:val="heading 2"/>
    <w:basedOn w:val="Normal"/>
    <w:next w:val="Normal"/>
    <w:link w:val="Heading2Char"/>
    <w:qFormat/>
    <w:rsid w:val="00562A31"/>
    <w:pPr>
      <w:keepNext/>
      <w:keepLines/>
      <w:spacing w:before="200"/>
      <w:outlineLvl w:val="1"/>
    </w:pPr>
    <w:rPr>
      <w:rFonts w:ascii="Cambria" w:hAnsi="Cambria" w:cs="Cambria"/>
      <w:b/>
      <w:bCs/>
      <w:color w:val="4F81BD"/>
      <w:sz w:val="26"/>
      <w:szCs w:val="26"/>
    </w:rPr>
  </w:style>
  <w:style w:type="paragraph" w:styleId="Heading3">
    <w:name w:val="heading 3"/>
    <w:basedOn w:val="Normal"/>
    <w:next w:val="Normal"/>
    <w:link w:val="Heading3Char"/>
    <w:qFormat/>
    <w:rsid w:val="00B558ED"/>
    <w:pPr>
      <w:keepNext/>
      <w:keepLines/>
      <w:spacing w:before="200"/>
      <w:outlineLvl w:val="2"/>
    </w:pPr>
    <w:rPr>
      <w:rFonts w:ascii="Cambria" w:hAnsi="Cambria" w:cs="Cambria"/>
      <w:b/>
      <w:bCs/>
      <w:color w:val="4F81BD"/>
    </w:rPr>
  </w:style>
  <w:style w:type="paragraph" w:styleId="Heading4">
    <w:name w:val="heading 4"/>
    <w:basedOn w:val="Normal"/>
    <w:next w:val="Normal"/>
    <w:link w:val="Heading4Char"/>
    <w:qFormat/>
    <w:rsid w:val="00B558ED"/>
    <w:pPr>
      <w:keepNext/>
      <w:keepLines/>
      <w:spacing w:before="200"/>
      <w:outlineLvl w:val="3"/>
    </w:pPr>
    <w:rPr>
      <w:rFonts w:ascii="Cambria" w:hAnsi="Cambria" w:cs="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C26A2"/>
    <w:rPr>
      <w:rFonts w:ascii="Ottawa" w:hAnsi="Ottawa" w:cs="Ottawa"/>
      <w:b/>
      <w:bCs/>
      <w:sz w:val="20"/>
      <w:szCs w:val="20"/>
    </w:rPr>
  </w:style>
  <w:style w:type="character" w:customStyle="1" w:styleId="Heading2Char">
    <w:name w:val="Heading 2 Char"/>
    <w:link w:val="Heading2"/>
    <w:semiHidden/>
    <w:locked/>
    <w:rsid w:val="00562A31"/>
    <w:rPr>
      <w:rFonts w:ascii="Cambria" w:hAnsi="Cambria" w:cs="Cambria"/>
      <w:b/>
      <w:bCs/>
      <w:color w:val="4F81BD"/>
      <w:sz w:val="26"/>
      <w:szCs w:val="26"/>
    </w:rPr>
  </w:style>
  <w:style w:type="character" w:customStyle="1" w:styleId="Heading3Char">
    <w:name w:val="Heading 3 Char"/>
    <w:link w:val="Heading3"/>
    <w:semiHidden/>
    <w:locked/>
    <w:rsid w:val="00B558ED"/>
    <w:rPr>
      <w:rFonts w:ascii="Cambria" w:hAnsi="Cambria" w:cs="Cambria"/>
      <w:b/>
      <w:bCs/>
      <w:color w:val="4F81BD"/>
      <w:sz w:val="24"/>
      <w:szCs w:val="24"/>
    </w:rPr>
  </w:style>
  <w:style w:type="character" w:customStyle="1" w:styleId="Heading4Char">
    <w:name w:val="Heading 4 Char"/>
    <w:link w:val="Heading4"/>
    <w:semiHidden/>
    <w:locked/>
    <w:rsid w:val="00B558ED"/>
    <w:rPr>
      <w:rFonts w:ascii="Cambria" w:hAnsi="Cambria" w:cs="Cambria"/>
      <w:b/>
      <w:bCs/>
      <w:i/>
      <w:iCs/>
      <w:color w:val="4F81BD"/>
      <w:sz w:val="24"/>
      <w:szCs w:val="24"/>
    </w:rPr>
  </w:style>
  <w:style w:type="paragraph" w:styleId="BodyText">
    <w:name w:val="Body Text"/>
    <w:basedOn w:val="Normal"/>
    <w:link w:val="BodyTextChar"/>
    <w:semiHidden/>
    <w:rsid w:val="001C26A2"/>
    <w:pPr>
      <w:jc w:val="both"/>
    </w:pPr>
    <w:rPr>
      <w:rFonts w:ascii="Ottawa" w:hAnsi="Ottawa" w:cs="Ottawa"/>
      <w:sz w:val="22"/>
      <w:szCs w:val="22"/>
    </w:rPr>
  </w:style>
  <w:style w:type="character" w:customStyle="1" w:styleId="BodyTextChar">
    <w:name w:val="Body Text Char"/>
    <w:link w:val="BodyText"/>
    <w:semiHidden/>
    <w:locked/>
    <w:rsid w:val="001C26A2"/>
    <w:rPr>
      <w:rFonts w:ascii="Ottawa" w:hAnsi="Ottawa" w:cs="Ottawa"/>
      <w:sz w:val="20"/>
      <w:szCs w:val="20"/>
    </w:rPr>
  </w:style>
  <w:style w:type="character" w:styleId="Hyperlink">
    <w:name w:val="Hyperlink"/>
    <w:semiHidden/>
    <w:rsid w:val="001C26A2"/>
    <w:rPr>
      <w:rFonts w:cs="Times New Roman"/>
      <w:color w:val="0000FF"/>
      <w:u w:val="single"/>
    </w:rPr>
  </w:style>
  <w:style w:type="paragraph" w:styleId="Header">
    <w:name w:val="header"/>
    <w:basedOn w:val="Normal"/>
    <w:link w:val="HeaderChar"/>
    <w:semiHidden/>
    <w:rsid w:val="001C26A2"/>
    <w:pPr>
      <w:tabs>
        <w:tab w:val="center" w:pos="4536"/>
        <w:tab w:val="right" w:pos="9072"/>
      </w:tabs>
    </w:pPr>
  </w:style>
  <w:style w:type="character" w:customStyle="1" w:styleId="HeaderChar">
    <w:name w:val="Header Char"/>
    <w:link w:val="Header"/>
    <w:semiHidden/>
    <w:locked/>
    <w:rsid w:val="001C26A2"/>
    <w:rPr>
      <w:rFonts w:ascii="Times New Roman" w:hAnsi="Times New Roman" w:cs="Times New Roman"/>
      <w:sz w:val="24"/>
      <w:szCs w:val="24"/>
    </w:rPr>
  </w:style>
  <w:style w:type="paragraph" w:styleId="BodyText2">
    <w:name w:val="Body Text 2"/>
    <w:basedOn w:val="Normal"/>
    <w:link w:val="BodyText2Char"/>
    <w:semiHidden/>
    <w:rsid w:val="001C26A2"/>
    <w:pPr>
      <w:tabs>
        <w:tab w:val="left" w:pos="-1440"/>
        <w:tab w:val="left" w:pos="-720"/>
        <w:tab w:val="left" w:pos="567"/>
        <w:tab w:val="left" w:pos="1008"/>
        <w:tab w:val="left" w:pos="1440"/>
      </w:tabs>
      <w:jc w:val="both"/>
    </w:pPr>
  </w:style>
  <w:style w:type="character" w:customStyle="1" w:styleId="BodyText2Char">
    <w:name w:val="Body Text 2 Char"/>
    <w:link w:val="BodyText2"/>
    <w:semiHidden/>
    <w:locked/>
    <w:rsid w:val="001C26A2"/>
    <w:rPr>
      <w:rFonts w:ascii="Times New Roman" w:hAnsi="Times New Roman" w:cs="Times New Roman"/>
      <w:sz w:val="24"/>
      <w:szCs w:val="24"/>
    </w:rPr>
  </w:style>
  <w:style w:type="paragraph" w:styleId="Footer">
    <w:name w:val="footer"/>
    <w:basedOn w:val="Normal"/>
    <w:link w:val="FooterChar"/>
    <w:uiPriority w:val="99"/>
    <w:rsid w:val="00EB5AD1"/>
    <w:pPr>
      <w:tabs>
        <w:tab w:val="center" w:pos="4536"/>
        <w:tab w:val="right" w:pos="9072"/>
      </w:tabs>
    </w:pPr>
  </w:style>
  <w:style w:type="character" w:customStyle="1" w:styleId="FooterChar">
    <w:name w:val="Footer Char"/>
    <w:link w:val="Footer"/>
    <w:uiPriority w:val="99"/>
    <w:locked/>
    <w:rsid w:val="00EB5AD1"/>
    <w:rPr>
      <w:rFonts w:ascii="Times New Roman" w:hAnsi="Times New Roman" w:cs="Times New Roman"/>
      <w:sz w:val="24"/>
      <w:szCs w:val="24"/>
    </w:rPr>
  </w:style>
  <w:style w:type="paragraph" w:customStyle="1" w:styleId="ListParagraph1">
    <w:name w:val="List Paragraph1"/>
    <w:basedOn w:val="Normal"/>
    <w:rsid w:val="0099795F"/>
    <w:pPr>
      <w:ind w:left="720"/>
    </w:pPr>
  </w:style>
  <w:style w:type="paragraph" w:customStyle="1" w:styleId="esimenetase">
    <w:name w:val="esimene tase"/>
    <w:basedOn w:val="Normal"/>
    <w:rsid w:val="0080725A"/>
    <w:pPr>
      <w:numPr>
        <w:numId w:val="1"/>
      </w:numPr>
    </w:pPr>
  </w:style>
  <w:style w:type="paragraph" w:customStyle="1" w:styleId="teinetase">
    <w:name w:val="teine tase"/>
    <w:basedOn w:val="Normal"/>
    <w:rsid w:val="0080725A"/>
    <w:pPr>
      <w:numPr>
        <w:ilvl w:val="1"/>
        <w:numId w:val="1"/>
      </w:numPr>
    </w:pPr>
  </w:style>
  <w:style w:type="paragraph" w:customStyle="1" w:styleId="kolmastase">
    <w:name w:val="kolmas tase"/>
    <w:basedOn w:val="Normal"/>
    <w:rsid w:val="0080725A"/>
    <w:pPr>
      <w:numPr>
        <w:ilvl w:val="2"/>
        <w:numId w:val="1"/>
      </w:numPr>
    </w:pPr>
  </w:style>
  <w:style w:type="paragraph" w:customStyle="1" w:styleId="neljastase">
    <w:name w:val="neljas tase"/>
    <w:basedOn w:val="Normal"/>
    <w:rsid w:val="0080725A"/>
    <w:pPr>
      <w:numPr>
        <w:ilvl w:val="3"/>
        <w:numId w:val="1"/>
      </w:numPr>
    </w:pPr>
  </w:style>
  <w:style w:type="character" w:styleId="CommentReference">
    <w:name w:val="annotation reference"/>
    <w:semiHidden/>
    <w:rsid w:val="00B558ED"/>
    <w:rPr>
      <w:rFonts w:cs="Times New Roman"/>
      <w:sz w:val="16"/>
      <w:szCs w:val="16"/>
    </w:rPr>
  </w:style>
  <w:style w:type="character" w:styleId="Strong">
    <w:name w:val="Strong"/>
    <w:qFormat/>
    <w:rsid w:val="00B558ED"/>
    <w:rPr>
      <w:rFonts w:cs="Times New Roman"/>
      <w:b/>
      <w:bCs/>
    </w:rPr>
  </w:style>
  <w:style w:type="paragraph" w:styleId="BodyTextIndent">
    <w:name w:val="Body Text Indent"/>
    <w:basedOn w:val="Normal"/>
    <w:link w:val="BodyTextIndentChar"/>
    <w:semiHidden/>
    <w:rsid w:val="002F1AF1"/>
    <w:pPr>
      <w:spacing w:after="120"/>
      <w:ind w:left="283"/>
    </w:pPr>
  </w:style>
  <w:style w:type="character" w:customStyle="1" w:styleId="BodyTextIndentChar">
    <w:name w:val="Body Text Indent Char"/>
    <w:link w:val="BodyTextIndent"/>
    <w:semiHidden/>
    <w:locked/>
    <w:rsid w:val="002F1AF1"/>
    <w:rPr>
      <w:rFonts w:ascii="Times New Roman" w:hAnsi="Times New Roman" w:cs="Times New Roman"/>
      <w:sz w:val="24"/>
      <w:szCs w:val="24"/>
      <w:lang w:eastAsia="en-US"/>
    </w:rPr>
  </w:style>
  <w:style w:type="character" w:styleId="FollowedHyperlink">
    <w:name w:val="FollowedHyperlink"/>
    <w:locked/>
    <w:rsid w:val="00187787"/>
    <w:rPr>
      <w:color w:val="800080"/>
      <w:u w:val="single"/>
    </w:rPr>
  </w:style>
  <w:style w:type="paragraph" w:styleId="ListParagraph">
    <w:name w:val="List Paragraph"/>
    <w:basedOn w:val="Normal"/>
    <w:uiPriority w:val="34"/>
    <w:qFormat/>
    <w:rsid w:val="002A49A1"/>
    <w:pPr>
      <w:numPr>
        <w:numId w:val="3"/>
      </w:numPr>
    </w:pPr>
  </w:style>
  <w:style w:type="numbering" w:customStyle="1" w:styleId="Style1">
    <w:name w:val="Style1"/>
    <w:uiPriority w:val="99"/>
    <w:rsid w:val="00DF4DB4"/>
    <w:pPr>
      <w:numPr>
        <w:numId w:val="2"/>
      </w:numPr>
    </w:pPr>
  </w:style>
  <w:style w:type="paragraph" w:styleId="BalloonText">
    <w:name w:val="Balloon Text"/>
    <w:basedOn w:val="Normal"/>
    <w:link w:val="BalloonTextChar"/>
    <w:locked/>
    <w:rsid w:val="00B1203B"/>
    <w:rPr>
      <w:rFonts w:ascii="Lucida Grande CE" w:hAnsi="Lucida Grande CE" w:cs="Lucida Grande CE"/>
      <w:sz w:val="18"/>
      <w:szCs w:val="18"/>
    </w:rPr>
  </w:style>
  <w:style w:type="character" w:customStyle="1" w:styleId="BalloonTextChar">
    <w:name w:val="Balloon Text Char"/>
    <w:basedOn w:val="DefaultParagraphFont"/>
    <w:link w:val="BalloonText"/>
    <w:rsid w:val="00B1203B"/>
    <w:rPr>
      <w:rFonts w:ascii="Lucida Grande CE" w:hAnsi="Lucida Grande CE" w:cs="Lucida Grande CE"/>
      <w:sz w:val="18"/>
      <w:szCs w:val="18"/>
      <w:lang w:val="et-EE"/>
    </w:rPr>
  </w:style>
  <w:style w:type="paragraph" w:styleId="CommentText">
    <w:name w:val="annotation text"/>
    <w:basedOn w:val="Normal"/>
    <w:link w:val="CommentTextChar"/>
    <w:semiHidden/>
    <w:unhideWhenUsed/>
    <w:locked/>
    <w:rsid w:val="00512DF8"/>
    <w:rPr>
      <w:sz w:val="20"/>
      <w:szCs w:val="20"/>
    </w:rPr>
  </w:style>
  <w:style w:type="character" w:customStyle="1" w:styleId="CommentTextChar">
    <w:name w:val="Comment Text Char"/>
    <w:basedOn w:val="DefaultParagraphFont"/>
    <w:link w:val="CommentText"/>
    <w:semiHidden/>
    <w:rsid w:val="00512DF8"/>
    <w:rPr>
      <w:rFonts w:ascii="Times New Roman" w:hAnsi="Times New Roman"/>
      <w:lang w:val="et-EE"/>
    </w:rPr>
  </w:style>
  <w:style w:type="paragraph" w:styleId="CommentSubject">
    <w:name w:val="annotation subject"/>
    <w:basedOn w:val="CommentText"/>
    <w:next w:val="CommentText"/>
    <w:link w:val="CommentSubjectChar"/>
    <w:semiHidden/>
    <w:unhideWhenUsed/>
    <w:locked/>
    <w:rsid w:val="00512DF8"/>
    <w:rPr>
      <w:b/>
      <w:bCs/>
    </w:rPr>
  </w:style>
  <w:style w:type="character" w:customStyle="1" w:styleId="CommentSubjectChar">
    <w:name w:val="Comment Subject Char"/>
    <w:basedOn w:val="CommentTextChar"/>
    <w:link w:val="CommentSubject"/>
    <w:semiHidden/>
    <w:rsid w:val="00512DF8"/>
    <w:rPr>
      <w:rFonts w:ascii="Times New Roman" w:hAnsi="Times New Roman"/>
      <w:b/>
      <w:bCs/>
      <w:lang w:val="et-EE"/>
    </w:rPr>
  </w:style>
  <w:style w:type="paragraph" w:customStyle="1" w:styleId="Default">
    <w:name w:val="Default"/>
    <w:rsid w:val="001F469C"/>
    <w:pPr>
      <w:autoSpaceDE w:val="0"/>
      <w:autoSpaceDN w:val="0"/>
      <w:adjustRightInd w:val="0"/>
    </w:pPr>
    <w:rPr>
      <w:rFonts w:ascii="Cambria" w:hAnsi="Cambria" w:cs="Cambria"/>
      <w:color w:val="000000"/>
      <w:sz w:val="24"/>
      <w:szCs w:val="24"/>
      <w:lang w:val="et-EE" w:eastAsia="et-EE"/>
    </w:rPr>
  </w:style>
  <w:style w:type="character" w:customStyle="1" w:styleId="ft8">
    <w:name w:val="ft8"/>
    <w:basedOn w:val="DefaultParagraphFont"/>
    <w:rsid w:val="00F866E6"/>
  </w:style>
  <w:style w:type="character" w:styleId="UnresolvedMention">
    <w:name w:val="Unresolved Mention"/>
    <w:basedOn w:val="DefaultParagraphFont"/>
    <w:uiPriority w:val="99"/>
    <w:semiHidden/>
    <w:unhideWhenUsed/>
    <w:rsid w:val="00265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589321">
      <w:bodyDiv w:val="1"/>
      <w:marLeft w:val="0"/>
      <w:marRight w:val="0"/>
      <w:marTop w:val="0"/>
      <w:marBottom w:val="0"/>
      <w:divBdr>
        <w:top w:val="none" w:sz="0" w:space="0" w:color="auto"/>
        <w:left w:val="none" w:sz="0" w:space="0" w:color="auto"/>
        <w:bottom w:val="none" w:sz="0" w:space="0" w:color="auto"/>
        <w:right w:val="none" w:sz="0" w:space="0" w:color="auto"/>
      </w:divBdr>
    </w:div>
    <w:div w:id="1418283985">
      <w:bodyDiv w:val="1"/>
      <w:marLeft w:val="0"/>
      <w:marRight w:val="0"/>
      <w:marTop w:val="0"/>
      <w:marBottom w:val="0"/>
      <w:divBdr>
        <w:top w:val="none" w:sz="0" w:space="0" w:color="auto"/>
        <w:left w:val="none" w:sz="0" w:space="0" w:color="auto"/>
        <w:bottom w:val="none" w:sz="0" w:space="0" w:color="auto"/>
        <w:right w:val="none" w:sz="0" w:space="0" w:color="auto"/>
      </w:divBdr>
    </w:div>
    <w:div w:id="1502697705">
      <w:bodyDiv w:val="1"/>
      <w:marLeft w:val="0"/>
      <w:marRight w:val="0"/>
      <w:marTop w:val="0"/>
      <w:marBottom w:val="0"/>
      <w:divBdr>
        <w:top w:val="none" w:sz="0" w:space="0" w:color="auto"/>
        <w:left w:val="none" w:sz="0" w:space="0" w:color="auto"/>
        <w:bottom w:val="none" w:sz="0" w:space="0" w:color="auto"/>
        <w:right w:val="none" w:sz="0" w:space="0" w:color="auto"/>
      </w:divBdr>
    </w:div>
    <w:div w:id="1715814372">
      <w:bodyDiv w:val="1"/>
      <w:marLeft w:val="0"/>
      <w:marRight w:val="0"/>
      <w:marTop w:val="0"/>
      <w:marBottom w:val="0"/>
      <w:divBdr>
        <w:top w:val="none" w:sz="0" w:space="0" w:color="auto"/>
        <w:left w:val="none" w:sz="0" w:space="0" w:color="auto"/>
        <w:bottom w:val="none" w:sz="0" w:space="0" w:color="auto"/>
        <w:right w:val="none" w:sz="0" w:space="0" w:color="auto"/>
      </w:divBdr>
    </w:div>
    <w:div w:id="2034063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gela.lohmus@pparnumaa.e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gela.lohmus@pparnumaa.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2B7D9F-CAAF-4D4F-A11C-5F57B74F8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2590</Words>
  <Characters>15026</Characters>
  <Application>Microsoft Office Word</Application>
  <DocSecurity>0</DocSecurity>
  <Lines>125</Lines>
  <Paragraphs>35</Paragraphs>
  <ScaleCrop>false</ScaleCrop>
  <HeadingPairs>
    <vt:vector size="6" baseType="variant">
      <vt:variant>
        <vt:lpstr>Title</vt:lpstr>
      </vt:variant>
      <vt:variant>
        <vt:i4>1</vt:i4>
      </vt:variant>
      <vt:variant>
        <vt:lpstr>Tiitel</vt:lpstr>
      </vt:variant>
      <vt:variant>
        <vt:i4>1</vt:i4>
      </vt:variant>
      <vt:variant>
        <vt:lpstr>Pealkiri</vt:lpstr>
      </vt:variant>
      <vt:variant>
        <vt:i4>1</vt:i4>
      </vt:variant>
    </vt:vector>
  </HeadingPairs>
  <TitlesOfParts>
    <vt:vector size="3" baseType="lpstr">
      <vt:lpstr/>
      <vt:lpstr/>
      <vt:lpstr/>
    </vt:vector>
  </TitlesOfParts>
  <Company/>
  <LinksUpToDate>false</LinksUpToDate>
  <CharactersWithSpaces>17581</CharactersWithSpaces>
  <SharedDoc>false</SharedDoc>
  <HLinks>
    <vt:vector size="36" baseType="variant">
      <vt:variant>
        <vt:i4>3211338</vt:i4>
      </vt:variant>
      <vt:variant>
        <vt:i4>15</vt:i4>
      </vt:variant>
      <vt:variant>
        <vt:i4>0</vt:i4>
      </vt:variant>
      <vt:variant>
        <vt:i4>5</vt:i4>
      </vt:variant>
      <vt:variant>
        <vt:lpwstr>http://lex.andmevara.ee/estlex/kehtivad/AktDisplay.jsp?id=46703&amp;akt_id=46703</vt:lpwstr>
      </vt:variant>
      <vt:variant>
        <vt:lpwstr/>
      </vt:variant>
      <vt:variant>
        <vt:i4>3539021</vt:i4>
      </vt:variant>
      <vt:variant>
        <vt:i4>12</vt:i4>
      </vt:variant>
      <vt:variant>
        <vt:i4>0</vt:i4>
      </vt:variant>
      <vt:variant>
        <vt:i4>5</vt:i4>
      </vt:variant>
      <vt:variant>
        <vt:lpwstr>http://lex.andmevara.ee/estlex/kehtivad/AktDisplay.jsp?id=30266&amp;akt_id=30266</vt:lpwstr>
      </vt:variant>
      <vt:variant>
        <vt:lpwstr/>
      </vt:variant>
      <vt:variant>
        <vt:i4>4718606</vt:i4>
      </vt:variant>
      <vt:variant>
        <vt:i4>9</vt:i4>
      </vt:variant>
      <vt:variant>
        <vt:i4>0</vt:i4>
      </vt:variant>
      <vt:variant>
        <vt:i4>5</vt:i4>
      </vt:variant>
      <vt:variant>
        <vt:lpwstr>http://trip.rk.ee/cgi-bin/thw?$%7bBASE%7d=akt&amp;$%7bOOHTML%7d=rtd&amp;TA=2000&amp;TO=5&amp;AN=1184</vt:lpwstr>
      </vt:variant>
      <vt:variant>
        <vt:lpwstr/>
      </vt:variant>
      <vt:variant>
        <vt:i4>262192</vt:i4>
      </vt:variant>
      <vt:variant>
        <vt:i4>6</vt:i4>
      </vt:variant>
      <vt:variant>
        <vt:i4>0</vt:i4>
      </vt:variant>
      <vt:variant>
        <vt:i4>5</vt:i4>
      </vt:variant>
      <vt:variant>
        <vt:lpwstr>mailto:info@nordlin.ee</vt:lpwstr>
      </vt:variant>
      <vt:variant>
        <vt:lpwstr/>
      </vt:variant>
      <vt:variant>
        <vt:i4>7733352</vt:i4>
      </vt:variant>
      <vt:variant>
        <vt:i4>3</vt:i4>
      </vt:variant>
      <vt:variant>
        <vt:i4>0</vt:i4>
      </vt:variant>
      <vt:variant>
        <vt:i4>5</vt:i4>
      </vt:variant>
      <vt:variant>
        <vt:lpwstr>mailto:ylo.older@nordlin.ee</vt:lpwstr>
      </vt:variant>
      <vt:variant>
        <vt:lpwstr/>
      </vt:variant>
      <vt:variant>
        <vt:i4>262192</vt:i4>
      </vt:variant>
      <vt:variant>
        <vt:i4>0</vt:i4>
      </vt:variant>
      <vt:variant>
        <vt:i4>0</vt:i4>
      </vt:variant>
      <vt:variant>
        <vt:i4>5</vt:i4>
      </vt:variant>
      <vt:variant>
        <vt:lpwstr>mailto:info@nordlin.ee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BrainTeam OÜ</dc:creator>
  <cp:lastModifiedBy>Angela Lõhmus</cp:lastModifiedBy>
  <cp:revision>5</cp:revision>
  <cp:lastPrinted>2025-04-01T05:34:00Z</cp:lastPrinted>
  <dcterms:created xsi:type="dcterms:W3CDTF">2025-03-31T18:29:00Z</dcterms:created>
  <dcterms:modified xsi:type="dcterms:W3CDTF">2025-04-01T05:56:00Z</dcterms:modified>
</cp:coreProperties>
</file>